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25D23" w14:textId="39449B8E" w:rsidR="00865FBA" w:rsidRDefault="00AE26D8">
      <w:pPr>
        <w:pStyle w:val="Nadpis1"/>
        <w:spacing w:before="74" w:line="276" w:lineRule="auto"/>
        <w:ind w:left="2260" w:right="2321" w:firstLine="0"/>
        <w:jc w:val="center"/>
      </w:pPr>
      <w:bookmarkStart w:id="0" w:name="SMLOUVA_O_VYTVOŘENÍ_GRAFICKÉHO_DÍLA"/>
      <w:bookmarkEnd w:id="0"/>
      <w:r>
        <w:t>SMLOUVA O VYTVOŘENÍ GRAFICKÉHO DÍLA</w:t>
      </w:r>
      <w:bookmarkStart w:id="1" w:name="A_UDĚLENÍ_VÝHRADNÍ_LICENCE"/>
      <w:bookmarkEnd w:id="1"/>
      <w:r>
        <w:t xml:space="preserve"> A UDĚLENÍ VÝHRADNÍ LICENCE</w:t>
      </w:r>
    </w:p>
    <w:p w14:paraId="18105F7E" w14:textId="05B929AB" w:rsidR="00996A96" w:rsidRDefault="00996A96">
      <w:pPr>
        <w:pStyle w:val="Nadpis1"/>
        <w:spacing w:before="74" w:line="276" w:lineRule="auto"/>
        <w:ind w:left="2260" w:right="2321" w:firstLine="0"/>
        <w:jc w:val="center"/>
      </w:pPr>
      <w:r>
        <w:t>č. HS ……/202</w:t>
      </w:r>
      <w:r w:rsidR="000C05BF">
        <w:t>5</w:t>
      </w:r>
    </w:p>
    <w:p w14:paraId="798BE6F2" w14:textId="77777777" w:rsidR="00865FBA" w:rsidRDefault="00865FBA">
      <w:pPr>
        <w:pStyle w:val="Zkladntext"/>
        <w:spacing w:before="1"/>
        <w:rPr>
          <w:b/>
          <w:sz w:val="25"/>
        </w:rPr>
      </w:pPr>
    </w:p>
    <w:p w14:paraId="0727CCF3" w14:textId="77777777" w:rsidR="00865FBA" w:rsidRDefault="00AE26D8">
      <w:pPr>
        <w:pStyle w:val="Zkladntext"/>
        <w:ind w:left="822" w:right="829"/>
        <w:jc w:val="center"/>
      </w:pPr>
      <w:r>
        <w:t>uzavřená dle § 2586 a násl. zákona č. 89/2012 Sb., občanského zákoníku v platném znění</w:t>
      </w:r>
    </w:p>
    <w:p w14:paraId="1CEE43A5" w14:textId="77777777" w:rsidR="00865FBA" w:rsidRDefault="00865FBA">
      <w:pPr>
        <w:pStyle w:val="Zkladntext"/>
        <w:rPr>
          <w:sz w:val="24"/>
        </w:rPr>
      </w:pPr>
    </w:p>
    <w:p w14:paraId="25D0FBFA" w14:textId="77777777" w:rsidR="00865FBA" w:rsidRDefault="00865FBA">
      <w:pPr>
        <w:pStyle w:val="Zkladntext"/>
        <w:spacing w:before="10"/>
        <w:rPr>
          <w:sz w:val="30"/>
        </w:rPr>
      </w:pPr>
    </w:p>
    <w:p w14:paraId="5D5F7F35" w14:textId="77777777" w:rsidR="00865FBA" w:rsidRDefault="00AE26D8">
      <w:pPr>
        <w:pStyle w:val="Nadpis1"/>
        <w:numPr>
          <w:ilvl w:val="0"/>
          <w:numId w:val="7"/>
        </w:numPr>
        <w:tabs>
          <w:tab w:val="left" w:pos="3960"/>
        </w:tabs>
        <w:jc w:val="left"/>
      </w:pPr>
      <w:bookmarkStart w:id="2" w:name="1._SMLUVNÍ_STRANY"/>
      <w:bookmarkEnd w:id="2"/>
      <w:r>
        <w:t>SMLUVNÍ</w:t>
      </w:r>
      <w:r>
        <w:rPr>
          <w:spacing w:val="2"/>
        </w:rPr>
        <w:t xml:space="preserve"> </w:t>
      </w:r>
      <w:r>
        <w:t>STRANY</w:t>
      </w:r>
    </w:p>
    <w:p w14:paraId="33A008D8" w14:textId="77777777" w:rsidR="00865FBA" w:rsidRDefault="00865FBA">
      <w:pPr>
        <w:pStyle w:val="Zkladntext"/>
        <w:spacing w:before="5"/>
        <w:rPr>
          <w:b/>
          <w:sz w:val="28"/>
        </w:rPr>
      </w:pPr>
    </w:p>
    <w:p w14:paraId="1D801239" w14:textId="77777777" w:rsidR="00865FBA" w:rsidRPr="006D11D9" w:rsidRDefault="00AE26D8" w:rsidP="00401474">
      <w:pPr>
        <w:pStyle w:val="Odstavecseseznamem"/>
        <w:numPr>
          <w:ilvl w:val="1"/>
          <w:numId w:val="6"/>
        </w:numPr>
        <w:tabs>
          <w:tab w:val="left" w:pos="430"/>
        </w:tabs>
        <w:spacing w:after="240"/>
        <w:rPr>
          <w:b/>
          <w:bCs/>
        </w:rPr>
      </w:pPr>
      <w:r w:rsidRPr="006D11D9">
        <w:rPr>
          <w:b/>
          <w:bCs/>
        </w:rPr>
        <w:t>Objednatel:</w:t>
      </w:r>
    </w:p>
    <w:p w14:paraId="2911BC84" w14:textId="73B76709" w:rsidR="00401474" w:rsidRPr="00BD472F" w:rsidRDefault="00401474" w:rsidP="00401474">
      <w:pPr>
        <w:pStyle w:val="dka"/>
        <w:ind w:left="142"/>
        <w:rPr>
          <w:rFonts w:ascii="Times New Roman" w:hAnsi="Times New Roman" w:cs="Times New Roman"/>
          <w:sz w:val="22"/>
          <w:szCs w:val="22"/>
        </w:rPr>
      </w:pPr>
      <w:r w:rsidRPr="00BD472F">
        <w:rPr>
          <w:rFonts w:ascii="Times New Roman" w:hAnsi="Times New Roman" w:cs="Times New Roman"/>
          <w:b/>
          <w:sz w:val="22"/>
          <w:szCs w:val="22"/>
        </w:rPr>
        <w:t>Národní ústav lidové kultury</w:t>
      </w:r>
    </w:p>
    <w:p w14:paraId="2879E51A" w14:textId="77777777" w:rsidR="00401474" w:rsidRDefault="00401474" w:rsidP="00401474">
      <w:pPr>
        <w:ind w:left="142"/>
      </w:pPr>
      <w:r w:rsidRPr="00BD472F">
        <w:t xml:space="preserve">Státní příspěvková organizace zřízená MK podle § 3 zák. 203/2006 Sb., </w:t>
      </w:r>
    </w:p>
    <w:p w14:paraId="6756E56B" w14:textId="77777777" w:rsidR="00401474" w:rsidRDefault="00401474" w:rsidP="00401474">
      <w:pPr>
        <w:ind w:left="142"/>
      </w:pPr>
      <w:r w:rsidRPr="00BD472F">
        <w:t>Zřizovací listina č. j. 18724/2008 ze dne 19. 12. 2008</w:t>
      </w:r>
    </w:p>
    <w:p w14:paraId="2A34978A" w14:textId="20167501" w:rsidR="006D11D9" w:rsidRDefault="006D11D9" w:rsidP="00401474">
      <w:pPr>
        <w:ind w:left="142"/>
      </w:pPr>
      <w:r>
        <w:t xml:space="preserve">se sídlem: </w:t>
      </w:r>
      <w:r w:rsidRPr="006D11D9">
        <w:t>Zámek 672, 696 62 Strážnice</w:t>
      </w:r>
    </w:p>
    <w:p w14:paraId="6612210B" w14:textId="2207277B" w:rsidR="00401474" w:rsidRDefault="00401474" w:rsidP="00401474">
      <w:pPr>
        <w:ind w:left="142"/>
      </w:pPr>
      <w:r w:rsidRPr="00BD472F">
        <w:t xml:space="preserve">IČ: 00094927, DIČ: CZ00094927 </w:t>
      </w:r>
    </w:p>
    <w:p w14:paraId="07826C09" w14:textId="4603D205" w:rsidR="006D11D9" w:rsidRPr="00BD472F" w:rsidRDefault="006D11D9" w:rsidP="006D11D9">
      <w:pPr>
        <w:ind w:left="142"/>
      </w:pPr>
      <w:r>
        <w:t>Z</w:t>
      </w:r>
      <w:r w:rsidRPr="00BD472F">
        <w:t>astoupen</w:t>
      </w:r>
      <w:r>
        <w:t>í:</w:t>
      </w:r>
      <w:r w:rsidRPr="00BD472F">
        <w:t xml:space="preserve"> PhDr. </w:t>
      </w:r>
      <w:r>
        <w:t xml:space="preserve">Martinem </w:t>
      </w:r>
      <w:proofErr w:type="spellStart"/>
      <w:r>
        <w:t>Šimšou</w:t>
      </w:r>
      <w:proofErr w:type="spellEnd"/>
      <w:r>
        <w:t>, Ph.D.</w:t>
      </w:r>
      <w:r w:rsidRPr="00BD472F">
        <w:t>, ředitelem</w:t>
      </w:r>
    </w:p>
    <w:p w14:paraId="608A87A0" w14:textId="593D58A0" w:rsidR="00401474" w:rsidRPr="00BD472F" w:rsidRDefault="00401474" w:rsidP="00401474">
      <w:pPr>
        <w:ind w:left="142"/>
      </w:pPr>
      <w:r w:rsidRPr="00BD472F">
        <w:t>Bankovní spojení</w:t>
      </w:r>
      <w:r w:rsidR="006D11D9">
        <w:t>:</w:t>
      </w:r>
      <w:r w:rsidRPr="00BD472F">
        <w:t xml:space="preserve"> </w:t>
      </w:r>
      <w:r>
        <w:t>ČNB Brno</w:t>
      </w:r>
      <w:r w:rsidR="006D11D9">
        <w:t>,</w:t>
      </w:r>
      <w:r w:rsidRPr="00BD472F">
        <w:t xml:space="preserve"> č. </w:t>
      </w:r>
      <w:proofErr w:type="spellStart"/>
      <w:r w:rsidRPr="00BD472F">
        <w:t>ú.</w:t>
      </w:r>
      <w:proofErr w:type="spellEnd"/>
      <w:r w:rsidRPr="00BD472F">
        <w:t xml:space="preserve"> </w:t>
      </w:r>
      <w:r>
        <w:t>00-21137</w:t>
      </w:r>
      <w:r w:rsidRPr="00BD472F">
        <w:t>671/0</w:t>
      </w:r>
      <w:r>
        <w:t>7</w:t>
      </w:r>
      <w:r w:rsidRPr="00BD472F">
        <w:t>10</w:t>
      </w:r>
    </w:p>
    <w:p w14:paraId="5547E0AF" w14:textId="6905580E" w:rsidR="00865FBA" w:rsidRPr="00401474" w:rsidRDefault="00401474" w:rsidP="00401474">
      <w:pPr>
        <w:ind w:left="142"/>
      </w:pPr>
      <w:r w:rsidRPr="00BD472F">
        <w:t xml:space="preserve">(dále jen </w:t>
      </w:r>
      <w:r w:rsidRPr="00C40DCD">
        <w:rPr>
          <w:b/>
        </w:rPr>
        <w:t>„objednatel“)</w:t>
      </w:r>
    </w:p>
    <w:p w14:paraId="41837A75" w14:textId="77777777" w:rsidR="00865FBA" w:rsidRDefault="00865FBA">
      <w:pPr>
        <w:pStyle w:val="Zkladntext"/>
        <w:spacing w:before="8"/>
        <w:rPr>
          <w:sz w:val="29"/>
        </w:rPr>
      </w:pPr>
    </w:p>
    <w:p w14:paraId="6BFDAF05" w14:textId="77777777" w:rsidR="00865FBA" w:rsidRPr="006D11D9" w:rsidRDefault="00AE26D8">
      <w:pPr>
        <w:pStyle w:val="Odstavecseseznamem"/>
        <w:numPr>
          <w:ilvl w:val="1"/>
          <w:numId w:val="6"/>
        </w:numPr>
        <w:tabs>
          <w:tab w:val="left" w:pos="430"/>
        </w:tabs>
        <w:rPr>
          <w:b/>
          <w:bCs/>
        </w:rPr>
      </w:pPr>
      <w:r w:rsidRPr="006D11D9">
        <w:rPr>
          <w:b/>
          <w:bCs/>
        </w:rPr>
        <w:t>Zhotovitel:</w:t>
      </w:r>
    </w:p>
    <w:p w14:paraId="7E304ED2" w14:textId="77777777" w:rsidR="00865FBA" w:rsidRDefault="00865FBA">
      <w:pPr>
        <w:pStyle w:val="Zkladntext"/>
        <w:spacing w:before="5"/>
        <w:rPr>
          <w:sz w:val="28"/>
        </w:rPr>
      </w:pPr>
    </w:p>
    <w:p w14:paraId="1E4CBFCF" w14:textId="3D7E35E4" w:rsidR="00865FBA" w:rsidRDefault="00814FBC" w:rsidP="006D11D9">
      <w:pPr>
        <w:pStyle w:val="Nadpis1"/>
        <w:ind w:firstLine="0"/>
      </w:pPr>
      <w:r>
        <w:t xml:space="preserve">Název </w:t>
      </w:r>
    </w:p>
    <w:p w14:paraId="6B2F056F" w14:textId="67DE33B9" w:rsidR="00814FBC" w:rsidRDefault="00814FBC" w:rsidP="006D11D9">
      <w:pPr>
        <w:pStyle w:val="Nadpis1"/>
        <w:ind w:firstLine="0"/>
        <w:rPr>
          <w:b w:val="0"/>
        </w:rPr>
      </w:pPr>
      <w:r w:rsidRPr="00814FBC">
        <w:rPr>
          <w:b w:val="0"/>
        </w:rPr>
        <w:t xml:space="preserve">Sídlo: </w:t>
      </w:r>
    </w:p>
    <w:p w14:paraId="52732C41" w14:textId="5748634C" w:rsidR="00814FBC" w:rsidRDefault="00814FBC" w:rsidP="006D11D9">
      <w:pPr>
        <w:pStyle w:val="Nadpis1"/>
        <w:ind w:firstLine="0"/>
        <w:rPr>
          <w:b w:val="0"/>
        </w:rPr>
      </w:pPr>
      <w:r>
        <w:rPr>
          <w:b w:val="0"/>
        </w:rPr>
        <w:t xml:space="preserve">IČ: </w:t>
      </w:r>
    </w:p>
    <w:p w14:paraId="0F1649CE" w14:textId="6BCDB5C8" w:rsidR="00814FBC" w:rsidRDefault="00814FBC" w:rsidP="006D11D9">
      <w:pPr>
        <w:pStyle w:val="Nadpis1"/>
        <w:ind w:firstLine="0"/>
        <w:rPr>
          <w:b w:val="0"/>
        </w:rPr>
      </w:pPr>
      <w:r>
        <w:rPr>
          <w:b w:val="0"/>
        </w:rPr>
        <w:t xml:space="preserve">DIČ: </w:t>
      </w:r>
      <w:r>
        <w:rPr>
          <w:b w:val="0"/>
        </w:rPr>
        <w:br/>
        <w:t xml:space="preserve">Zastoupení: </w:t>
      </w:r>
    </w:p>
    <w:p w14:paraId="4DC3B729" w14:textId="4B1A2A5E" w:rsidR="00814FBC" w:rsidRDefault="00814FBC" w:rsidP="006D11D9">
      <w:pPr>
        <w:pStyle w:val="Nadpis1"/>
        <w:ind w:firstLine="0"/>
        <w:rPr>
          <w:b w:val="0"/>
        </w:rPr>
      </w:pPr>
      <w:r>
        <w:rPr>
          <w:b w:val="0"/>
        </w:rPr>
        <w:t xml:space="preserve">Bankovní spojení: </w:t>
      </w:r>
    </w:p>
    <w:p w14:paraId="70B2B635" w14:textId="544FD275" w:rsidR="00865FBA" w:rsidRDefault="00AE26D8" w:rsidP="00814FBC">
      <w:pPr>
        <w:pStyle w:val="Zkladntext"/>
        <w:spacing w:before="18"/>
      </w:pPr>
      <w:r>
        <w:t xml:space="preserve">(dále jen </w:t>
      </w:r>
      <w:r w:rsidRPr="00C40DCD">
        <w:rPr>
          <w:b/>
        </w:rPr>
        <w:t>„zhotovitel“)</w:t>
      </w:r>
    </w:p>
    <w:p w14:paraId="43D2D164" w14:textId="3143FC7A" w:rsidR="00865FBA" w:rsidRDefault="00865FBA">
      <w:pPr>
        <w:pStyle w:val="Zkladntext"/>
        <w:spacing w:before="7"/>
        <w:rPr>
          <w:sz w:val="29"/>
        </w:rPr>
      </w:pPr>
    </w:p>
    <w:p w14:paraId="09B7B41C" w14:textId="77777777" w:rsidR="00865FBA" w:rsidRDefault="00AE26D8" w:rsidP="006711CD">
      <w:pPr>
        <w:pStyle w:val="Nadpis1"/>
        <w:numPr>
          <w:ilvl w:val="0"/>
          <w:numId w:val="7"/>
        </w:numPr>
        <w:spacing w:after="240"/>
        <w:ind w:left="0" w:firstLine="0"/>
        <w:jc w:val="center"/>
      </w:pPr>
      <w:bookmarkStart w:id="3" w:name="2._PŘEDMĚT_PLNĚNÍ"/>
      <w:bookmarkEnd w:id="3"/>
      <w:r>
        <w:t>PŘEDMĚT PLNĚNÍ</w:t>
      </w:r>
    </w:p>
    <w:p w14:paraId="75DFC0CC" w14:textId="164E51D8" w:rsidR="00814FBC" w:rsidRDefault="00BE0E56" w:rsidP="003E52FA">
      <w:pPr>
        <w:pStyle w:val="Odstavecseseznamem"/>
        <w:numPr>
          <w:ilvl w:val="1"/>
          <w:numId w:val="5"/>
        </w:numPr>
        <w:spacing w:before="37" w:after="240" w:line="276" w:lineRule="auto"/>
        <w:ind w:right="99"/>
      </w:pPr>
      <w:r w:rsidRPr="00BE0E56">
        <w:rPr>
          <w:bCs/>
        </w:rPr>
        <w:t>Zhotovitel se zavazuje</w:t>
      </w:r>
      <w:r w:rsidR="00AE26D8">
        <w:t xml:space="preserve"> ve své provozovně a s vlastními prostředky vytvoř</w:t>
      </w:r>
      <w:r>
        <w:t>it</w:t>
      </w:r>
      <w:r w:rsidR="00AE26D8">
        <w:t xml:space="preserve"> dílo spočívající ve vytvoření</w:t>
      </w:r>
      <w:r w:rsidR="00C87C67">
        <w:t xml:space="preserve"> </w:t>
      </w:r>
      <w:r w:rsidR="003E52FA" w:rsidRPr="007B4B6B">
        <w:rPr>
          <w:b/>
        </w:rPr>
        <w:t xml:space="preserve">Vizuální identity a </w:t>
      </w:r>
      <w:proofErr w:type="spellStart"/>
      <w:r w:rsidR="00C940C8">
        <w:rPr>
          <w:b/>
        </w:rPr>
        <w:t>logomanuálu</w:t>
      </w:r>
      <w:proofErr w:type="spellEnd"/>
      <w:r w:rsidR="00C940C8">
        <w:rPr>
          <w:b/>
        </w:rPr>
        <w:t xml:space="preserve"> nemateriálního kulturního dědictví v České republice</w:t>
      </w:r>
      <w:r w:rsidR="003E52FA">
        <w:t xml:space="preserve"> </w:t>
      </w:r>
      <w:r w:rsidR="004E445F">
        <w:t>v elektronické i listinné podobě</w:t>
      </w:r>
      <w:r w:rsidR="00AE26D8">
        <w:t xml:space="preserve"> (dále</w:t>
      </w:r>
      <w:r w:rsidR="00C40DCD">
        <w:t xml:space="preserve"> také jen „předmět díla“ nebo „D</w:t>
      </w:r>
      <w:r w:rsidR="00AE26D8">
        <w:t>ílo“)</w:t>
      </w:r>
      <w:r w:rsidR="00EF1923">
        <w:t xml:space="preserve"> v</w:t>
      </w:r>
      <w:r w:rsidR="00814FBC">
        <w:t> </w:t>
      </w:r>
      <w:r w:rsidR="00EF1923">
        <w:t>rozsahu</w:t>
      </w:r>
      <w:r w:rsidR="00814FBC">
        <w:t xml:space="preserve"> viz Příloha č. 1 Smlouvy o vytvoření grafického díla. </w:t>
      </w:r>
    </w:p>
    <w:p w14:paraId="2AF54ACC" w14:textId="73A84DAA" w:rsidR="00C52D20" w:rsidRDefault="00C52D20" w:rsidP="00BE0E56">
      <w:pPr>
        <w:pStyle w:val="Odstavecseseznamem"/>
        <w:numPr>
          <w:ilvl w:val="1"/>
          <w:numId w:val="5"/>
        </w:numPr>
        <w:spacing w:before="37" w:after="240" w:line="276" w:lineRule="auto"/>
        <w:ind w:left="426" w:right="99"/>
      </w:pPr>
      <w:r>
        <w:t>Zhotovitel se zavazuje udělit svolení a poskytnout výhradní licenci objednateli k užití předmětu Díla v rozsahu, způsobem a za podmínek dohodnutých touto</w:t>
      </w:r>
      <w:r>
        <w:rPr>
          <w:spacing w:val="-1"/>
        </w:rPr>
        <w:t xml:space="preserve"> </w:t>
      </w:r>
      <w:r>
        <w:t>smlouvou</w:t>
      </w:r>
      <w:r w:rsidR="007209DF">
        <w:t>.</w:t>
      </w:r>
    </w:p>
    <w:p w14:paraId="5CD67DCC" w14:textId="4C552FE2" w:rsidR="00BE0E56" w:rsidRPr="00BE0E56" w:rsidRDefault="00BE0E56" w:rsidP="00BE0E56">
      <w:pPr>
        <w:pStyle w:val="Nadpis1"/>
        <w:numPr>
          <w:ilvl w:val="1"/>
          <w:numId w:val="5"/>
        </w:numPr>
        <w:spacing w:after="240" w:line="276" w:lineRule="auto"/>
        <w:ind w:left="426" w:right="115"/>
        <w:jc w:val="both"/>
        <w:rPr>
          <w:b w:val="0"/>
          <w:bCs w:val="0"/>
        </w:rPr>
      </w:pPr>
      <w:r w:rsidRPr="00202771">
        <w:rPr>
          <w:b w:val="0"/>
          <w:bCs w:val="0"/>
        </w:rPr>
        <w:t>Objednatel se zavazuje uhradit zhotoviteli cenu Díla</w:t>
      </w:r>
      <w:r w:rsidR="00C0248C">
        <w:rPr>
          <w:b w:val="0"/>
          <w:bCs w:val="0"/>
        </w:rPr>
        <w:t xml:space="preserve"> a poskytnutí licence</w:t>
      </w:r>
      <w:r w:rsidRPr="00202771">
        <w:rPr>
          <w:b w:val="0"/>
          <w:bCs w:val="0"/>
        </w:rPr>
        <w:t xml:space="preserve"> </w:t>
      </w:r>
      <w:r>
        <w:rPr>
          <w:b w:val="0"/>
          <w:bCs w:val="0"/>
        </w:rPr>
        <w:t>dle platebních podmínek sjednaných v této smlouvě</w:t>
      </w:r>
      <w:r w:rsidRPr="00202771">
        <w:rPr>
          <w:b w:val="0"/>
          <w:bCs w:val="0"/>
        </w:rPr>
        <w:t>.</w:t>
      </w:r>
    </w:p>
    <w:p w14:paraId="4C83F8A9" w14:textId="68DC9042" w:rsidR="00865FBA" w:rsidRDefault="00AE26D8" w:rsidP="00C52D20">
      <w:pPr>
        <w:pStyle w:val="Odstavecseseznamem"/>
        <w:numPr>
          <w:ilvl w:val="1"/>
          <w:numId w:val="5"/>
        </w:numPr>
        <w:spacing w:after="240" w:line="276" w:lineRule="auto"/>
        <w:ind w:left="426" w:right="104"/>
      </w:pPr>
      <w:r>
        <w:t xml:space="preserve">Zhotovitel se </w:t>
      </w:r>
      <w:r w:rsidR="00670792">
        <w:t>zav</w:t>
      </w:r>
      <w:r w:rsidR="008F2BD8">
        <w:t>a</w:t>
      </w:r>
      <w:r w:rsidR="00670792">
        <w:t>zuje</w:t>
      </w:r>
      <w:r>
        <w:t xml:space="preserve"> Dílo zhotovit</w:t>
      </w:r>
      <w:r w:rsidR="006849F5">
        <w:t xml:space="preserve"> osobně</w:t>
      </w:r>
      <w:r>
        <w:t xml:space="preserve"> s nejvyšší péčí</w:t>
      </w:r>
      <w:r w:rsidR="00FB603F">
        <w:t xml:space="preserve"> podle svých nejlepších znalostí </w:t>
      </w:r>
      <w:r w:rsidR="007B3D8D">
        <w:t xml:space="preserve">               </w:t>
      </w:r>
      <w:r w:rsidR="00FB603F">
        <w:t>a schopností</w:t>
      </w:r>
      <w:r>
        <w:t xml:space="preserve"> a dle písemných požadavků objednatele</w:t>
      </w:r>
      <w:r w:rsidR="00FB603F">
        <w:t>, v požadované kvalitě a rozsah</w:t>
      </w:r>
      <w:r w:rsidR="006445CE">
        <w:t>u</w:t>
      </w:r>
      <w:r w:rsidR="00C87C67">
        <w:t xml:space="preserve">. </w:t>
      </w:r>
      <w:r w:rsidR="006445CE">
        <w:t>Zhotovitel se zaručuje za původnost Díla.</w:t>
      </w:r>
      <w:r>
        <w:t xml:space="preserve"> </w:t>
      </w:r>
      <w:r w:rsidR="006849F5">
        <w:t xml:space="preserve"> </w:t>
      </w:r>
    </w:p>
    <w:p w14:paraId="37860FD0" w14:textId="32A20B30" w:rsidR="00E34BA8" w:rsidRPr="007B4B6B" w:rsidRDefault="007209DF" w:rsidP="00B01348">
      <w:pPr>
        <w:pStyle w:val="Odstavecseseznamem"/>
        <w:numPr>
          <w:ilvl w:val="1"/>
          <w:numId w:val="5"/>
        </w:numPr>
        <w:spacing w:after="240" w:line="276" w:lineRule="auto"/>
        <w:ind w:left="426" w:right="104"/>
        <w:rPr>
          <w:b/>
        </w:rPr>
      </w:pPr>
      <w:r>
        <w:t xml:space="preserve">Dílo bude provedeno </w:t>
      </w:r>
      <w:r w:rsidRPr="007B4B6B">
        <w:rPr>
          <w:b/>
        </w:rPr>
        <w:t>nejpozději do</w:t>
      </w:r>
      <w:r w:rsidR="00C40DCD" w:rsidRPr="007B4B6B">
        <w:rPr>
          <w:b/>
        </w:rPr>
        <w:t xml:space="preserve"> </w:t>
      </w:r>
      <w:r w:rsidR="007B3D8D">
        <w:rPr>
          <w:b/>
        </w:rPr>
        <w:t>15</w:t>
      </w:r>
      <w:r w:rsidR="00C87C67" w:rsidRPr="007B4B6B">
        <w:rPr>
          <w:b/>
        </w:rPr>
        <w:t xml:space="preserve">. </w:t>
      </w:r>
      <w:r w:rsidR="007B3D8D">
        <w:rPr>
          <w:b/>
        </w:rPr>
        <w:t>12</w:t>
      </w:r>
      <w:r w:rsidR="00C40DCD" w:rsidRPr="007B4B6B">
        <w:rPr>
          <w:b/>
        </w:rPr>
        <w:t xml:space="preserve">. </w:t>
      </w:r>
      <w:r w:rsidR="003E52FA" w:rsidRPr="007B4B6B">
        <w:rPr>
          <w:b/>
        </w:rPr>
        <w:t>2025</w:t>
      </w:r>
      <w:r>
        <w:t>.</w:t>
      </w:r>
      <w:r w:rsidR="00EF1923">
        <w:t xml:space="preserve"> </w:t>
      </w:r>
      <w:bookmarkStart w:id="4" w:name="3._LICENCE"/>
      <w:bookmarkEnd w:id="4"/>
    </w:p>
    <w:p w14:paraId="7408F6DB" w14:textId="77777777" w:rsidR="00996A96" w:rsidRPr="00EF1923" w:rsidRDefault="00996A96" w:rsidP="007B4B6B">
      <w:pPr>
        <w:pStyle w:val="Odstavecseseznamem"/>
        <w:spacing w:after="240" w:line="276" w:lineRule="auto"/>
        <w:ind w:left="426" w:right="104" w:firstLine="0"/>
        <w:rPr>
          <w:b/>
        </w:rPr>
      </w:pPr>
    </w:p>
    <w:p w14:paraId="1AD9326A" w14:textId="4C5D6F5D" w:rsidR="00865FBA" w:rsidRDefault="00AE26D8" w:rsidP="00A754C4">
      <w:pPr>
        <w:pStyle w:val="Odstavecseseznamem"/>
        <w:numPr>
          <w:ilvl w:val="0"/>
          <w:numId w:val="7"/>
        </w:numPr>
        <w:tabs>
          <w:tab w:val="left" w:pos="4458"/>
        </w:tabs>
        <w:spacing w:before="240" w:after="240"/>
        <w:ind w:left="4458" w:hanging="361"/>
        <w:jc w:val="left"/>
        <w:rPr>
          <w:b/>
        </w:rPr>
      </w:pPr>
      <w:r>
        <w:rPr>
          <w:b/>
        </w:rPr>
        <w:lastRenderedPageBreak/>
        <w:t>LICENCE</w:t>
      </w:r>
    </w:p>
    <w:p w14:paraId="63A55BE0" w14:textId="41B6E321" w:rsidR="00BD2793" w:rsidRDefault="00BD2793" w:rsidP="005A4156">
      <w:pPr>
        <w:pStyle w:val="Odstavecseseznamem"/>
        <w:numPr>
          <w:ilvl w:val="0"/>
          <w:numId w:val="10"/>
        </w:numPr>
        <w:spacing w:before="37" w:after="240" w:line="276" w:lineRule="auto"/>
        <w:ind w:left="426" w:right="111" w:hanging="426"/>
      </w:pPr>
      <w:r>
        <w:t xml:space="preserve">Zhotovitel prohlašuje, že má k Dílu plné a neomezené autorské právo, a že je oprávněn s tímto Dílem disponovat a poskytovat k němu licenci v níže uvedeném rozsahu. </w:t>
      </w:r>
      <w:r w:rsidR="007209DF">
        <w:t xml:space="preserve">Zhotovitel </w:t>
      </w:r>
      <w:r>
        <w:t xml:space="preserve">odpovídá za veškerou škodu, která objednateli vznikne v důsledku nesprávnosti či neúplnosti tohoto prohlášení. </w:t>
      </w:r>
    </w:p>
    <w:p w14:paraId="76559988" w14:textId="14824207" w:rsidR="005A4156" w:rsidRDefault="00AE26D8" w:rsidP="005A4156">
      <w:pPr>
        <w:pStyle w:val="Odstavecseseznamem"/>
        <w:numPr>
          <w:ilvl w:val="0"/>
          <w:numId w:val="10"/>
        </w:numPr>
        <w:spacing w:before="37" w:after="240" w:line="276" w:lineRule="auto"/>
        <w:ind w:left="426" w:right="111" w:hanging="426"/>
      </w:pPr>
      <w:r>
        <w:t>Zhotovitel tímto poskytuje objednateli ve smyslu § 2358 a násl. občanského zákoníku licenci – oprávnění</w:t>
      </w:r>
      <w:r w:rsidRPr="005A4156">
        <w:rPr>
          <w:spacing w:val="37"/>
        </w:rPr>
        <w:t xml:space="preserve"> </w:t>
      </w:r>
      <w:r>
        <w:t>Dílo</w:t>
      </w:r>
      <w:r w:rsidRPr="005A4156">
        <w:rPr>
          <w:spacing w:val="36"/>
        </w:rPr>
        <w:t xml:space="preserve"> </w:t>
      </w:r>
      <w:r>
        <w:t>užít</w:t>
      </w:r>
      <w:r w:rsidRPr="005A4156">
        <w:rPr>
          <w:spacing w:val="38"/>
        </w:rPr>
        <w:t xml:space="preserve"> </w:t>
      </w:r>
      <w:r>
        <w:t>ve</w:t>
      </w:r>
      <w:r w:rsidRPr="005A4156">
        <w:rPr>
          <w:spacing w:val="36"/>
        </w:rPr>
        <w:t xml:space="preserve"> </w:t>
      </w:r>
      <w:r>
        <w:t>smyslu</w:t>
      </w:r>
      <w:r w:rsidRPr="005A4156">
        <w:rPr>
          <w:spacing w:val="39"/>
        </w:rPr>
        <w:t xml:space="preserve"> </w:t>
      </w:r>
      <w:r>
        <w:t>§</w:t>
      </w:r>
      <w:r w:rsidRPr="005A4156">
        <w:rPr>
          <w:spacing w:val="36"/>
        </w:rPr>
        <w:t xml:space="preserve"> </w:t>
      </w:r>
      <w:r>
        <w:t>12</w:t>
      </w:r>
      <w:r w:rsidRPr="005A4156">
        <w:rPr>
          <w:spacing w:val="37"/>
        </w:rPr>
        <w:t xml:space="preserve"> </w:t>
      </w:r>
      <w:r>
        <w:t>zákona</w:t>
      </w:r>
      <w:r w:rsidRPr="005A4156">
        <w:rPr>
          <w:spacing w:val="36"/>
        </w:rPr>
        <w:t xml:space="preserve"> </w:t>
      </w:r>
      <w:r>
        <w:t>č.</w:t>
      </w:r>
      <w:r w:rsidRPr="005A4156">
        <w:rPr>
          <w:spacing w:val="37"/>
        </w:rPr>
        <w:t xml:space="preserve"> </w:t>
      </w:r>
      <w:r>
        <w:t>121/2000</w:t>
      </w:r>
      <w:r w:rsidRPr="005A4156">
        <w:rPr>
          <w:spacing w:val="37"/>
        </w:rPr>
        <w:t xml:space="preserve"> </w:t>
      </w:r>
      <w:r>
        <w:t>Sb.,</w:t>
      </w:r>
      <w:r w:rsidRPr="005A4156">
        <w:rPr>
          <w:spacing w:val="37"/>
        </w:rPr>
        <w:t xml:space="preserve"> </w:t>
      </w:r>
      <w:r>
        <w:t>autorského</w:t>
      </w:r>
      <w:r w:rsidRPr="005A4156">
        <w:rPr>
          <w:spacing w:val="37"/>
        </w:rPr>
        <w:t xml:space="preserve"> </w:t>
      </w:r>
      <w:r>
        <w:t>zákona</w:t>
      </w:r>
      <w:r w:rsidRPr="005A4156">
        <w:rPr>
          <w:spacing w:val="36"/>
        </w:rPr>
        <w:t xml:space="preserve"> </w:t>
      </w:r>
      <w:r>
        <w:t>(dále</w:t>
      </w:r>
      <w:r w:rsidRPr="005A4156">
        <w:rPr>
          <w:spacing w:val="37"/>
        </w:rPr>
        <w:t xml:space="preserve"> </w:t>
      </w:r>
      <w:r>
        <w:t>také</w:t>
      </w:r>
      <w:r w:rsidRPr="005A4156">
        <w:rPr>
          <w:spacing w:val="36"/>
        </w:rPr>
        <w:t xml:space="preserve"> </w:t>
      </w:r>
      <w:r>
        <w:t>jen</w:t>
      </w:r>
      <w:r w:rsidR="005A4156">
        <w:t xml:space="preserve"> </w:t>
      </w:r>
      <w:r>
        <w:t>„autorský zákon“),</w:t>
      </w:r>
      <w:r w:rsidR="00E6770E">
        <w:t xml:space="preserve"> </w:t>
      </w:r>
      <w:r>
        <w:t>konkrétně</w:t>
      </w:r>
      <w:r w:rsidR="00E6770E">
        <w:t xml:space="preserve"> </w:t>
      </w:r>
      <w:r>
        <w:t>zhotovitel opravňuje objednatele Dílo užít</w:t>
      </w:r>
      <w:r w:rsidR="00E6770E">
        <w:t xml:space="preserve"> </w:t>
      </w:r>
      <w:r>
        <w:t>v</w:t>
      </w:r>
      <w:r w:rsidR="00E6770E">
        <w:t xml:space="preserve"> </w:t>
      </w:r>
      <w:r>
        <w:t>původní</w:t>
      </w:r>
      <w:r w:rsidR="00E6770E">
        <w:t xml:space="preserve"> </w:t>
      </w:r>
      <w:r>
        <w:t>podobě</w:t>
      </w:r>
      <w:r w:rsidR="00E6770E">
        <w:t xml:space="preserve"> </w:t>
      </w:r>
      <w:r>
        <w:t xml:space="preserve">za účelem </w:t>
      </w:r>
      <w:r w:rsidR="00E6770E">
        <w:t>propagace</w:t>
      </w:r>
      <w:r w:rsidR="003861AF" w:rsidRPr="003861AF">
        <w:t xml:space="preserve"> </w:t>
      </w:r>
      <w:r w:rsidR="00A732E9">
        <w:t>o</w:t>
      </w:r>
      <w:r w:rsidR="00C40DCD">
        <w:t xml:space="preserve">bjednatele </w:t>
      </w:r>
      <w:r w:rsidR="00CF1080">
        <w:t>a Ministerstva kultury České republiky</w:t>
      </w:r>
      <w:r w:rsidR="003861AF">
        <w:t xml:space="preserve">, </w:t>
      </w:r>
      <w:r w:rsidR="006528CE">
        <w:t>zejména pak na</w:t>
      </w:r>
      <w:r w:rsidR="003861AF">
        <w:t xml:space="preserve"> tiskových materiálech,</w:t>
      </w:r>
      <w:r w:rsidR="006528CE">
        <w:t xml:space="preserve"> </w:t>
      </w:r>
      <w:r w:rsidR="003861AF">
        <w:t>informačních materiálec</w:t>
      </w:r>
      <w:r w:rsidR="00CF1080">
        <w:t>h</w:t>
      </w:r>
      <w:r w:rsidR="003861AF">
        <w:t>, webových stránkách</w:t>
      </w:r>
      <w:r w:rsidR="00D161BD">
        <w:t xml:space="preserve"> objednatele či jinde na</w:t>
      </w:r>
      <w:r w:rsidR="003861AF">
        <w:t xml:space="preserve"> </w:t>
      </w:r>
      <w:r w:rsidR="006528CE">
        <w:t>internetu</w:t>
      </w:r>
      <w:r w:rsidR="003861AF">
        <w:t xml:space="preserve">, sociálních sítích, </w:t>
      </w:r>
      <w:r w:rsidR="00D161BD">
        <w:t>video portálech</w:t>
      </w:r>
      <w:r w:rsidR="00D106A5">
        <w:t xml:space="preserve">, </w:t>
      </w:r>
      <w:r w:rsidR="006528CE">
        <w:t>v prezentacích,</w:t>
      </w:r>
      <w:r w:rsidR="00D94905">
        <w:t xml:space="preserve"> v</w:t>
      </w:r>
      <w:r w:rsidR="003861AF">
        <w:t> doprovodných akcí</w:t>
      </w:r>
      <w:r w:rsidR="00D94905">
        <w:t>, prostřednictvím pracovních listů či upomínkových předmětů a obdobných nástrojů propagace v</w:t>
      </w:r>
      <w:r w:rsidR="00CF1080">
        <w:t> </w:t>
      </w:r>
      <w:r w:rsidR="00D94905">
        <w:t>elektronické</w:t>
      </w:r>
      <w:r w:rsidR="00CF1080">
        <w:t xml:space="preserve">           </w:t>
      </w:r>
      <w:r w:rsidR="00D94905">
        <w:t xml:space="preserve"> i listinné formě, jimiž bude Dílo</w:t>
      </w:r>
      <w:r>
        <w:t xml:space="preserve"> sdělován</w:t>
      </w:r>
      <w:r w:rsidR="00D94905">
        <w:t>o</w:t>
      </w:r>
      <w:r w:rsidRPr="005A4156">
        <w:rPr>
          <w:spacing w:val="-3"/>
        </w:rPr>
        <w:t xml:space="preserve"> </w:t>
      </w:r>
      <w:r>
        <w:t>veřejnosti.</w:t>
      </w:r>
      <w:r w:rsidR="003861AF">
        <w:t xml:space="preserve"> Uvedené materiály mohou být podle své povahy určeny i k prodeji.</w:t>
      </w:r>
    </w:p>
    <w:p w14:paraId="4A208350" w14:textId="6777743D" w:rsidR="005A4156" w:rsidRDefault="00AE26D8" w:rsidP="005A4156">
      <w:pPr>
        <w:pStyle w:val="Odstavecseseznamem"/>
        <w:numPr>
          <w:ilvl w:val="0"/>
          <w:numId w:val="10"/>
        </w:numPr>
        <w:spacing w:before="37" w:after="240" w:line="276" w:lineRule="auto"/>
        <w:ind w:left="426" w:right="111" w:hanging="426"/>
      </w:pPr>
      <w:r>
        <w:t>Licence se sjednává jako výhradní. Zhotovitel se zavazuje neuzavřít po dobu trvání licence</w:t>
      </w:r>
      <w:r w:rsidR="00D161BD">
        <w:t xml:space="preserve"> poskytnuté objednateli</w:t>
      </w:r>
      <w:r>
        <w:t xml:space="preserve"> se třetí osobou licenční smlouvu k Dílu ani smlouvu</w:t>
      </w:r>
      <w:r w:rsidRPr="005A4156">
        <w:rPr>
          <w:spacing w:val="-4"/>
        </w:rPr>
        <w:t xml:space="preserve"> </w:t>
      </w:r>
      <w:r>
        <w:t>obdobnou.</w:t>
      </w:r>
    </w:p>
    <w:p w14:paraId="2127E484" w14:textId="617B9AD7" w:rsidR="005A4156" w:rsidRDefault="00AE26D8" w:rsidP="005A4156">
      <w:pPr>
        <w:pStyle w:val="Odstavecseseznamem"/>
        <w:numPr>
          <w:ilvl w:val="0"/>
          <w:numId w:val="10"/>
        </w:numPr>
        <w:spacing w:before="37" w:after="240" w:line="276" w:lineRule="auto"/>
        <w:ind w:left="426" w:right="111" w:hanging="426"/>
      </w:pPr>
      <w:r>
        <w:t xml:space="preserve">Zhotovitel se zavazuje po dobu trvání licence zdržet se výkonu </w:t>
      </w:r>
      <w:r w:rsidR="00D161BD">
        <w:t xml:space="preserve">majetkových </w:t>
      </w:r>
      <w:r>
        <w:t>práv k</w:t>
      </w:r>
      <w:r w:rsidRPr="005A4156">
        <w:rPr>
          <w:spacing w:val="-12"/>
        </w:rPr>
        <w:t xml:space="preserve"> </w:t>
      </w:r>
      <w:r>
        <w:t>Dílu.</w:t>
      </w:r>
    </w:p>
    <w:p w14:paraId="7D7A0F9C" w14:textId="5955F08B" w:rsidR="005E6256" w:rsidRDefault="00AE26D8" w:rsidP="005A4156">
      <w:pPr>
        <w:pStyle w:val="Odstavecseseznamem"/>
        <w:numPr>
          <w:ilvl w:val="0"/>
          <w:numId w:val="10"/>
        </w:numPr>
        <w:spacing w:before="37" w:after="240" w:line="276" w:lineRule="auto"/>
        <w:ind w:left="426" w:right="111" w:hanging="426"/>
      </w:pPr>
      <w:r>
        <w:t>Územní rozsah licence není omezen na území České republiky</w:t>
      </w:r>
      <w:r w:rsidR="00261187">
        <w:t xml:space="preserve">, </w:t>
      </w:r>
      <w:r w:rsidR="00D161BD">
        <w:t>zhotovitel poskytuje licenci v </w:t>
      </w:r>
      <w:r w:rsidR="00261187">
        <w:t>celosvětov</w:t>
      </w:r>
      <w:r w:rsidR="00D161BD">
        <w:t>ém rozsahu</w:t>
      </w:r>
      <w:r>
        <w:t>.</w:t>
      </w:r>
    </w:p>
    <w:p w14:paraId="197648B4" w14:textId="50F9E740" w:rsidR="005E6256" w:rsidRDefault="005E6256" w:rsidP="005A4156">
      <w:pPr>
        <w:pStyle w:val="Odstavecseseznamem"/>
        <w:numPr>
          <w:ilvl w:val="0"/>
          <w:numId w:val="10"/>
        </w:numPr>
        <w:spacing w:before="37" w:after="240" w:line="276" w:lineRule="auto"/>
        <w:ind w:left="426" w:right="111" w:hanging="426"/>
      </w:pPr>
      <w:r>
        <w:t xml:space="preserve">Věcný rozsah licence </w:t>
      </w:r>
      <w:r w:rsidRPr="005E6256">
        <w:t xml:space="preserve">(způsob použití) </w:t>
      </w:r>
      <w:r>
        <w:t>není omezen</w:t>
      </w:r>
      <w:r w:rsidRPr="005E6256">
        <w:t xml:space="preserve">, </w:t>
      </w:r>
      <w:r>
        <w:t>objednatel je o</w:t>
      </w:r>
      <w:r w:rsidRPr="005E6256">
        <w:t>pr</w:t>
      </w:r>
      <w:r>
        <w:t xml:space="preserve">ávněn ke všem </w:t>
      </w:r>
      <w:r w:rsidRPr="005E6256">
        <w:t xml:space="preserve">způsobům užití </w:t>
      </w:r>
      <w:r>
        <w:t xml:space="preserve">Díla s ohledem na </w:t>
      </w:r>
      <w:r w:rsidRPr="005E6256">
        <w:t>účel</w:t>
      </w:r>
      <w:r w:rsidR="004B47A1" w:rsidRPr="004B47A1">
        <w:t xml:space="preserve"> </w:t>
      </w:r>
      <w:r w:rsidR="004B47A1">
        <w:t>Díla</w:t>
      </w:r>
      <w:r>
        <w:t xml:space="preserve">. </w:t>
      </w:r>
      <w:r w:rsidR="00AE26D8">
        <w:t>Množstevní rozsah licence není omezen.</w:t>
      </w:r>
    </w:p>
    <w:p w14:paraId="4058C1F1" w14:textId="36DED011" w:rsidR="004B47A1" w:rsidRDefault="004B47A1" w:rsidP="005A4156">
      <w:pPr>
        <w:pStyle w:val="Odstavecseseznamem"/>
        <w:numPr>
          <w:ilvl w:val="0"/>
          <w:numId w:val="10"/>
        </w:numPr>
        <w:spacing w:before="37" w:after="240" w:line="276" w:lineRule="auto"/>
        <w:ind w:left="426" w:right="111" w:hanging="426"/>
      </w:pPr>
      <w:r>
        <w:t>Osobní rozsah licence není omezen</w:t>
      </w:r>
      <w:r w:rsidRPr="005E6256">
        <w:t xml:space="preserve">, </w:t>
      </w:r>
      <w:r>
        <w:t>objednatel je o</w:t>
      </w:r>
      <w:r w:rsidRPr="005E6256">
        <w:t>pr</w:t>
      </w:r>
      <w:r>
        <w:t xml:space="preserve">ávněn k užití Díla tolika uživateli, kolik bude potřeba s ohledem na </w:t>
      </w:r>
      <w:r w:rsidRPr="005E6256">
        <w:t>účel</w:t>
      </w:r>
      <w:r w:rsidRPr="004B47A1">
        <w:t xml:space="preserve"> </w:t>
      </w:r>
      <w:r>
        <w:t>Díla.</w:t>
      </w:r>
    </w:p>
    <w:p w14:paraId="0B8C5116" w14:textId="360ED563" w:rsidR="005A4156" w:rsidRDefault="00AE26D8" w:rsidP="005A4156">
      <w:pPr>
        <w:pStyle w:val="Odstavecseseznamem"/>
        <w:numPr>
          <w:ilvl w:val="0"/>
          <w:numId w:val="10"/>
        </w:numPr>
        <w:spacing w:before="37" w:after="240" w:line="276" w:lineRule="auto"/>
        <w:ind w:left="426" w:right="111" w:hanging="426"/>
      </w:pPr>
      <w:r>
        <w:t xml:space="preserve">Zhotovitel poskytuje licenci na </w:t>
      </w:r>
      <w:r w:rsidR="007209DF">
        <w:t xml:space="preserve">dobu </w:t>
      </w:r>
      <w:r w:rsidR="008F1C87" w:rsidRPr="007B4B6B">
        <w:t>trvání majetkových práv k Dílu</w:t>
      </w:r>
      <w:r w:rsidRPr="00996A96">
        <w:t>.</w:t>
      </w:r>
    </w:p>
    <w:p w14:paraId="7414C27A" w14:textId="77777777" w:rsidR="005A4156" w:rsidRDefault="00AE26D8" w:rsidP="005A4156">
      <w:pPr>
        <w:pStyle w:val="Odstavecseseznamem"/>
        <w:numPr>
          <w:ilvl w:val="0"/>
          <w:numId w:val="10"/>
        </w:numPr>
        <w:spacing w:before="37" w:after="240" w:line="276" w:lineRule="auto"/>
        <w:ind w:left="426" w:right="111" w:hanging="426"/>
      </w:pPr>
      <w:r>
        <w:t>Objednatel je po dobu trvání licence oprávněn bez dalšího spojit Dílo s jiným dílem a zařadit Dílo do díla souborného, Dílo upravit či jinak měnit a Dílo</w:t>
      </w:r>
      <w:r w:rsidRPr="005A4156">
        <w:rPr>
          <w:spacing w:val="-5"/>
        </w:rPr>
        <w:t xml:space="preserve"> </w:t>
      </w:r>
      <w:r>
        <w:t>rozmnožovat.</w:t>
      </w:r>
    </w:p>
    <w:p w14:paraId="2F181DF8" w14:textId="77777777" w:rsidR="005A4156" w:rsidRDefault="00AE26D8" w:rsidP="007D55CF">
      <w:pPr>
        <w:pStyle w:val="Odstavecseseznamem"/>
        <w:numPr>
          <w:ilvl w:val="0"/>
          <w:numId w:val="10"/>
        </w:numPr>
        <w:spacing w:before="37" w:after="240" w:line="276" w:lineRule="auto"/>
        <w:ind w:left="567" w:right="111" w:hanging="567"/>
      </w:pPr>
      <w:r>
        <w:t>Objednatel je ve smyslu § 41 autorského zákona oprávněn bez dalšího vymáhat zákonem specifikovaná autorská práva k Dílu v rozsahu poskytnutém touto smlouvou v případě jejich porušení třetím</w:t>
      </w:r>
      <w:r w:rsidRPr="005A4156">
        <w:rPr>
          <w:spacing w:val="-1"/>
        </w:rPr>
        <w:t xml:space="preserve"> </w:t>
      </w:r>
      <w:r>
        <w:t>subjektem.</w:t>
      </w:r>
    </w:p>
    <w:p w14:paraId="330EE61E" w14:textId="187D53CA" w:rsidR="00865FBA" w:rsidRPr="00407C39" w:rsidRDefault="00AE26D8" w:rsidP="007D55CF">
      <w:pPr>
        <w:pStyle w:val="Odstavecseseznamem"/>
        <w:numPr>
          <w:ilvl w:val="0"/>
          <w:numId w:val="10"/>
        </w:numPr>
        <w:spacing w:before="37" w:after="240" w:line="276" w:lineRule="auto"/>
        <w:ind w:left="567" w:right="111" w:hanging="567"/>
      </w:pPr>
      <w:r w:rsidRPr="00407C39">
        <w:t xml:space="preserve">Osobnostní práva autorská zůstávají touto smlouvou nedotčena a zachována v plném rozsahu. </w:t>
      </w:r>
    </w:p>
    <w:p w14:paraId="5D9EE04B" w14:textId="77777777" w:rsidR="00865FBA" w:rsidRDefault="00865FBA">
      <w:pPr>
        <w:pStyle w:val="Zkladntext"/>
        <w:spacing w:before="2"/>
      </w:pPr>
    </w:p>
    <w:p w14:paraId="330F7D75" w14:textId="77777777" w:rsidR="00865FBA" w:rsidRDefault="00AE26D8" w:rsidP="00A754C4">
      <w:pPr>
        <w:pStyle w:val="Nadpis1"/>
        <w:numPr>
          <w:ilvl w:val="2"/>
          <w:numId w:val="4"/>
        </w:numPr>
        <w:tabs>
          <w:tab w:val="left" w:pos="3709"/>
          <w:tab w:val="left" w:pos="3710"/>
        </w:tabs>
        <w:spacing w:after="240"/>
      </w:pPr>
      <w:bookmarkStart w:id="5" w:name="4_CENA_DÍLA_A_LICENCE"/>
      <w:bookmarkEnd w:id="5"/>
      <w:r>
        <w:t>CENA DÍLA A LICENCE</w:t>
      </w:r>
    </w:p>
    <w:p w14:paraId="3CAF73DB" w14:textId="24B2D310" w:rsidR="00865FBA" w:rsidRPr="00407C39" w:rsidRDefault="00AE26D8" w:rsidP="005A4156">
      <w:pPr>
        <w:pStyle w:val="Odstavecseseznamem"/>
        <w:numPr>
          <w:ilvl w:val="1"/>
          <w:numId w:val="3"/>
        </w:numPr>
        <w:spacing w:before="37" w:after="240" w:line="264" w:lineRule="auto"/>
        <w:ind w:left="426" w:right="108" w:hanging="426"/>
      </w:pPr>
      <w:r w:rsidRPr="00407C39">
        <w:t xml:space="preserve">Celková cena za </w:t>
      </w:r>
      <w:r w:rsidR="00D559AD" w:rsidRPr="00407C39">
        <w:t>vytvoření</w:t>
      </w:r>
      <w:r w:rsidRPr="00407C39">
        <w:t xml:space="preserve"> </w:t>
      </w:r>
      <w:r w:rsidR="00D559AD" w:rsidRPr="00407C39">
        <w:t>D</w:t>
      </w:r>
      <w:r w:rsidRPr="00407C39">
        <w:t>íla na základě této smlouvy</w:t>
      </w:r>
      <w:r w:rsidR="00D559AD" w:rsidRPr="00407C39">
        <w:t xml:space="preserve"> a jeho případných korektur a vyžádaných úprav</w:t>
      </w:r>
      <w:r w:rsidR="00D723F3" w:rsidRPr="00407C39">
        <w:t xml:space="preserve"> a </w:t>
      </w:r>
      <w:r w:rsidR="00D559AD" w:rsidRPr="00407C39">
        <w:t xml:space="preserve">za </w:t>
      </w:r>
      <w:r w:rsidR="00D723F3" w:rsidRPr="00407C39">
        <w:t xml:space="preserve">poskytnutí licence dle článku 3 </w:t>
      </w:r>
      <w:proofErr w:type="gramStart"/>
      <w:r w:rsidR="00D723F3" w:rsidRPr="00407C39">
        <w:t>této</w:t>
      </w:r>
      <w:proofErr w:type="gramEnd"/>
      <w:r w:rsidR="00D723F3" w:rsidRPr="00407C39">
        <w:t xml:space="preserve"> smlouvy</w:t>
      </w:r>
      <w:r w:rsidRPr="00407C39">
        <w:t xml:space="preserve"> je stanovena ve </w:t>
      </w:r>
      <w:r w:rsidRPr="00C40DCD">
        <w:t>výši</w:t>
      </w:r>
      <w:r w:rsidR="00C87C67" w:rsidRPr="00C40DCD">
        <w:t xml:space="preserve"> </w:t>
      </w:r>
      <w:r w:rsidR="003E52FA" w:rsidRPr="00F81D18">
        <w:t>60</w:t>
      </w:r>
      <w:r w:rsidR="00C87C67" w:rsidRPr="00F81D18">
        <w:t>.000</w:t>
      </w:r>
      <w:r w:rsidR="00C87C67" w:rsidRPr="00C40DCD">
        <w:t>,- Kč</w:t>
      </w:r>
      <w:r w:rsidRPr="00C40DCD">
        <w:t xml:space="preserve"> vč. DPH</w:t>
      </w:r>
      <w:r w:rsidRPr="00407C39">
        <w:t xml:space="preserve"> (slovy:</w:t>
      </w:r>
      <w:r w:rsidR="00C87C67" w:rsidRPr="00407C39">
        <w:t xml:space="preserve"> </w:t>
      </w:r>
      <w:r w:rsidR="00F81D18">
        <w:t>šedesát</w:t>
      </w:r>
      <w:r w:rsidR="00C87C67" w:rsidRPr="00407C39">
        <w:t xml:space="preserve"> tisíc korun</w:t>
      </w:r>
      <w:r w:rsidRPr="00407C39">
        <w:t xml:space="preserve"> českých).</w:t>
      </w:r>
      <w:r w:rsidR="008C170C" w:rsidRPr="00407C39">
        <w:t xml:space="preserve"> Zhotovitel </w:t>
      </w:r>
      <w:r w:rsidR="00BF23AD" w:rsidRPr="00BF23AD">
        <w:rPr>
          <w:highlight w:val="yellow"/>
        </w:rPr>
        <w:t>je/</w:t>
      </w:r>
      <w:r w:rsidR="008C170C" w:rsidRPr="00BF23AD">
        <w:rPr>
          <w:highlight w:val="yellow"/>
        </w:rPr>
        <w:t>není</w:t>
      </w:r>
      <w:r w:rsidR="008C170C" w:rsidRPr="00407C39">
        <w:t xml:space="preserve"> plátcem DPH. </w:t>
      </w:r>
    </w:p>
    <w:p w14:paraId="0401F6EF" w14:textId="39E57EEA" w:rsidR="00865FBA" w:rsidRDefault="00024A36" w:rsidP="005A4156">
      <w:pPr>
        <w:pStyle w:val="Odstavecseseznamem"/>
        <w:numPr>
          <w:ilvl w:val="1"/>
          <w:numId w:val="3"/>
        </w:numPr>
        <w:spacing w:line="276" w:lineRule="auto"/>
        <w:ind w:left="426" w:right="119" w:hanging="426"/>
      </w:pPr>
      <w:r w:rsidRPr="00407C3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FA4A3C" wp14:editId="1A6ACC02">
                <wp:simplePos x="0" y="0"/>
                <wp:positionH relativeFrom="page">
                  <wp:posOffset>2976880</wp:posOffset>
                </wp:positionH>
                <wp:positionV relativeFrom="paragraph">
                  <wp:posOffset>276225</wp:posOffset>
                </wp:positionV>
                <wp:extent cx="3429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6A2CAB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4.4pt,21.75pt" to="237.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" strokecolor="red" strokeweight=".7pt">
                <w10:wrap anchorx="page"/>
              </v:line>
            </w:pict>
          </mc:Fallback>
        </mc:AlternateContent>
      </w:r>
      <w:r w:rsidR="00AE26D8" w:rsidRPr="00407C39">
        <w:t xml:space="preserve">Cena Díla dle odst. 4.1 tohoto článku je cena maximálně přípustná a kryje veškeré náklady spojené se zhotovením předmětu </w:t>
      </w:r>
      <w:r w:rsidR="00A30C3F" w:rsidRPr="00407C39">
        <w:t>D</w:t>
      </w:r>
      <w:r w:rsidR="00AE26D8" w:rsidRPr="00407C39">
        <w:t xml:space="preserve">íla a </w:t>
      </w:r>
      <w:r w:rsidR="00FC46A0">
        <w:t xml:space="preserve">poskytnutím licence </w:t>
      </w:r>
      <w:r w:rsidR="00AE26D8" w:rsidRPr="00407C39">
        <w:t xml:space="preserve">v rozsahu </w:t>
      </w:r>
      <w:r w:rsidR="00FC46A0">
        <w:t xml:space="preserve">dle </w:t>
      </w:r>
      <w:r w:rsidR="00AE26D8" w:rsidRPr="00407C39">
        <w:t>této</w:t>
      </w:r>
      <w:r w:rsidR="00AE26D8" w:rsidRPr="00407C39">
        <w:rPr>
          <w:spacing w:val="-7"/>
        </w:rPr>
        <w:t xml:space="preserve"> </w:t>
      </w:r>
      <w:r w:rsidR="00AE26D8" w:rsidRPr="00407C39">
        <w:t>smlouvy.</w:t>
      </w:r>
    </w:p>
    <w:p w14:paraId="3442B5CB" w14:textId="77777777" w:rsidR="00996A96" w:rsidRPr="00407C39" w:rsidRDefault="00996A96" w:rsidP="007B4B6B">
      <w:pPr>
        <w:pStyle w:val="Odstavecseseznamem"/>
        <w:spacing w:line="276" w:lineRule="auto"/>
        <w:ind w:left="426" w:right="119" w:firstLine="0"/>
      </w:pPr>
    </w:p>
    <w:p w14:paraId="5A6AD569" w14:textId="77777777" w:rsidR="00865FBA" w:rsidRDefault="00865FBA">
      <w:pPr>
        <w:pStyle w:val="Zkladntext"/>
        <w:rPr>
          <w:sz w:val="24"/>
        </w:rPr>
      </w:pPr>
    </w:p>
    <w:p w14:paraId="7DF6EF22" w14:textId="77777777" w:rsidR="00865FBA" w:rsidRDefault="00AE26D8" w:rsidP="00EE7A93">
      <w:pPr>
        <w:pStyle w:val="Nadpis1"/>
        <w:numPr>
          <w:ilvl w:val="2"/>
          <w:numId w:val="4"/>
        </w:numPr>
        <w:tabs>
          <w:tab w:val="left" w:pos="3709"/>
          <w:tab w:val="left" w:pos="3710"/>
        </w:tabs>
        <w:spacing w:after="240"/>
      </w:pPr>
      <w:bookmarkStart w:id="6" w:name="5_PLATEBNÍ_PODMÍNKY"/>
      <w:bookmarkEnd w:id="6"/>
      <w:r>
        <w:t>PLATEBNÍ</w:t>
      </w:r>
      <w:r w:rsidRPr="00EE7A93">
        <w:t xml:space="preserve"> </w:t>
      </w:r>
      <w:r>
        <w:t>PODMÍNKY</w:t>
      </w:r>
    </w:p>
    <w:p w14:paraId="1271EA95" w14:textId="77777777" w:rsidR="00EE7A93" w:rsidRPr="00EE7A93" w:rsidRDefault="00EE7A93" w:rsidP="00EE7A93">
      <w:pPr>
        <w:pStyle w:val="Odstavecseseznamem"/>
        <w:numPr>
          <w:ilvl w:val="0"/>
          <w:numId w:val="3"/>
        </w:numPr>
        <w:spacing w:line="276" w:lineRule="auto"/>
        <w:ind w:right="119"/>
        <w:rPr>
          <w:vanish/>
        </w:rPr>
      </w:pPr>
    </w:p>
    <w:p w14:paraId="1E638CD3" w14:textId="77777777" w:rsidR="00EE7A93" w:rsidRPr="00EE7A93" w:rsidRDefault="00EE7A93" w:rsidP="00EE7A93">
      <w:pPr>
        <w:pStyle w:val="Odstavecseseznamem"/>
        <w:numPr>
          <w:ilvl w:val="0"/>
          <w:numId w:val="5"/>
        </w:numPr>
        <w:spacing w:before="37" w:after="240" w:line="276" w:lineRule="auto"/>
        <w:ind w:right="99"/>
        <w:rPr>
          <w:bCs/>
          <w:vanish/>
        </w:rPr>
      </w:pPr>
    </w:p>
    <w:p w14:paraId="5E5228D9" w14:textId="77777777" w:rsidR="00EE7A93" w:rsidRPr="00EE7A93" w:rsidRDefault="00EE7A93" w:rsidP="00EE7A93">
      <w:pPr>
        <w:pStyle w:val="Odstavecseseznamem"/>
        <w:numPr>
          <w:ilvl w:val="0"/>
          <w:numId w:val="5"/>
        </w:numPr>
        <w:spacing w:before="37" w:after="240" w:line="276" w:lineRule="auto"/>
        <w:ind w:right="99"/>
        <w:rPr>
          <w:bCs/>
          <w:vanish/>
        </w:rPr>
      </w:pPr>
    </w:p>
    <w:p w14:paraId="44C1A49B" w14:textId="77777777" w:rsidR="00EE7A93" w:rsidRPr="00EE7A93" w:rsidRDefault="00EE7A93" w:rsidP="00EE7A93">
      <w:pPr>
        <w:pStyle w:val="Odstavecseseznamem"/>
        <w:numPr>
          <w:ilvl w:val="0"/>
          <w:numId w:val="5"/>
        </w:numPr>
        <w:spacing w:before="37" w:after="240" w:line="276" w:lineRule="auto"/>
        <w:ind w:right="99"/>
        <w:rPr>
          <w:bCs/>
          <w:vanish/>
        </w:rPr>
      </w:pPr>
    </w:p>
    <w:p w14:paraId="2116CAC2" w14:textId="1D4F83C3" w:rsidR="00AF4AC5" w:rsidRPr="0045125F" w:rsidRDefault="00E26C88" w:rsidP="007D55CF">
      <w:pPr>
        <w:pStyle w:val="Odstavecseseznamem"/>
        <w:numPr>
          <w:ilvl w:val="1"/>
          <w:numId w:val="5"/>
        </w:numPr>
        <w:spacing w:before="37" w:after="240" w:line="276" w:lineRule="auto"/>
        <w:ind w:left="426" w:right="99"/>
        <w:rPr>
          <w:bCs/>
        </w:rPr>
      </w:pPr>
      <w:r w:rsidRPr="0045125F">
        <w:rPr>
          <w:bCs/>
        </w:rPr>
        <w:t xml:space="preserve">Autorská odměna je splatná do 30 dnů od </w:t>
      </w:r>
      <w:r w:rsidR="00D106A5" w:rsidRPr="0045125F">
        <w:rPr>
          <w:bCs/>
        </w:rPr>
        <w:t>předání</w:t>
      </w:r>
      <w:r w:rsidR="00DB1CD5">
        <w:rPr>
          <w:bCs/>
        </w:rPr>
        <w:t xml:space="preserve"> a převzetí D</w:t>
      </w:r>
      <w:r w:rsidR="00D106A5" w:rsidRPr="0045125F">
        <w:rPr>
          <w:bCs/>
        </w:rPr>
        <w:t xml:space="preserve">íla </w:t>
      </w:r>
      <w:r w:rsidR="00DB1CD5">
        <w:rPr>
          <w:bCs/>
        </w:rPr>
        <w:t>bez výhrad</w:t>
      </w:r>
      <w:r w:rsidR="00FC46A0">
        <w:rPr>
          <w:bCs/>
        </w:rPr>
        <w:t>,</w:t>
      </w:r>
      <w:r w:rsidR="00D106A5" w:rsidRPr="0045125F">
        <w:rPr>
          <w:bCs/>
        </w:rPr>
        <w:t xml:space="preserve"> a to</w:t>
      </w:r>
      <w:r w:rsidRPr="0045125F">
        <w:rPr>
          <w:bCs/>
        </w:rPr>
        <w:t xml:space="preserve"> bezhotovostním převodem na účet Zhotovitele. Zhotovitel bere na vědomí, že honorář je nezdaněný</w:t>
      </w:r>
      <w:r w:rsidR="00C87C67" w:rsidRPr="0045125F">
        <w:rPr>
          <w:bCs/>
        </w:rPr>
        <w:t>.</w:t>
      </w:r>
    </w:p>
    <w:p w14:paraId="62F9D335" w14:textId="1CD5A8E5" w:rsidR="00865FBA" w:rsidRDefault="00AE26D8" w:rsidP="00A754C4">
      <w:pPr>
        <w:pStyle w:val="Nadpis1"/>
        <w:numPr>
          <w:ilvl w:val="0"/>
          <w:numId w:val="12"/>
        </w:numPr>
        <w:spacing w:before="74" w:after="240"/>
        <w:jc w:val="center"/>
      </w:pPr>
      <w:bookmarkStart w:id="7" w:name="_bookmark0"/>
      <w:bookmarkStart w:id="8" w:name="6._OSTATNÍ_UJEDNÁNÍ"/>
      <w:bookmarkEnd w:id="7"/>
      <w:bookmarkEnd w:id="8"/>
      <w:r>
        <w:t>OSTATNÍ UJEDNÁNÍ</w:t>
      </w:r>
    </w:p>
    <w:p w14:paraId="3A66459C" w14:textId="77777777" w:rsidR="005A4156" w:rsidRDefault="00AE26D8" w:rsidP="005A4156">
      <w:pPr>
        <w:pStyle w:val="Zkladntext"/>
        <w:numPr>
          <w:ilvl w:val="0"/>
          <w:numId w:val="8"/>
        </w:numPr>
        <w:spacing w:before="37" w:after="240" w:line="276" w:lineRule="auto"/>
        <w:ind w:left="426" w:right="116" w:hanging="426"/>
        <w:jc w:val="both"/>
      </w:pPr>
      <w:r>
        <w:t>Smluvní strany se zavazují v průběhu platnosti smlouvy spolupracovat při realizaci jejího předmětu plnění.</w:t>
      </w:r>
    </w:p>
    <w:p w14:paraId="20568AB6" w14:textId="6EE1F920" w:rsidR="005A4156" w:rsidRDefault="00AE26D8" w:rsidP="005A4156">
      <w:pPr>
        <w:pStyle w:val="Zkladntext"/>
        <w:numPr>
          <w:ilvl w:val="0"/>
          <w:numId w:val="8"/>
        </w:numPr>
        <w:spacing w:before="37" w:after="240" w:line="276" w:lineRule="auto"/>
        <w:ind w:left="426" w:right="116" w:hanging="426"/>
        <w:jc w:val="both"/>
      </w:pPr>
      <w:r>
        <w:t>Tato smlouva nabývá platnosti a účinnosti okamžikem jejího podpisu oběma smluvními</w:t>
      </w:r>
      <w:r w:rsidRPr="005A4156">
        <w:rPr>
          <w:spacing w:val="-24"/>
        </w:rPr>
        <w:t xml:space="preserve"> </w:t>
      </w:r>
      <w:r>
        <w:t>stranami.</w:t>
      </w:r>
      <w:r w:rsidR="00235A4B">
        <w:t xml:space="preserve"> </w:t>
      </w:r>
    </w:p>
    <w:p w14:paraId="16AA38E0" w14:textId="50C897E7" w:rsidR="00CC591B" w:rsidRDefault="00CC591B" w:rsidP="005A4156">
      <w:pPr>
        <w:pStyle w:val="Zkladntext"/>
        <w:numPr>
          <w:ilvl w:val="0"/>
          <w:numId w:val="8"/>
        </w:numPr>
        <w:spacing w:before="37" w:after="240" w:line="276" w:lineRule="auto"/>
        <w:ind w:left="426" w:right="116" w:hanging="426"/>
        <w:jc w:val="both"/>
      </w:pPr>
      <w:r>
        <w:t>Vzhledem k tomu, že objednatel nemá zájem na pozdním plnění, platí, že nebude-li dílo odevzdáno ve stanovené lhůtě anebo má-li dílo vady, které zhotovitel neodstranil ve lhůtě k tomuto účelu poskytnuté, nebo má-li dílo vady neodstranitelné, je objednatel oprávněn od této smlouvy odstoupit.</w:t>
      </w:r>
    </w:p>
    <w:p w14:paraId="6656943A" w14:textId="65AABDD2" w:rsidR="00C40DCD" w:rsidRDefault="00C40DCD" w:rsidP="00C40DCD">
      <w:pPr>
        <w:pStyle w:val="Zkladntext"/>
        <w:numPr>
          <w:ilvl w:val="0"/>
          <w:numId w:val="8"/>
        </w:numPr>
        <w:spacing w:before="37" w:after="240" w:line="276" w:lineRule="auto"/>
        <w:ind w:left="426" w:right="116" w:hanging="426"/>
        <w:jc w:val="both"/>
      </w:pPr>
      <w:r>
        <w:t>S</w:t>
      </w:r>
      <w:r w:rsidRPr="00C40DCD">
        <w:t>mlouva nabývá platnosti a účinnosti dnem jejího uzavření, nestanoví-li zvláštní p</w:t>
      </w:r>
      <w:r>
        <w:t>rávní předpis jinak. Objednatel</w:t>
      </w:r>
      <w:r w:rsidRPr="00C40DCD">
        <w:t xml:space="preserve"> je povinným subjektem dle § 2 odst. 1 zákona č. 340/2015 Sb., o zvláštních podmínkách účinnosti některých smluv, uveřejňování těchto smluv a o registru smluv (zákon </w:t>
      </w:r>
      <w:r w:rsidR="007967B9">
        <w:t xml:space="preserve">        </w:t>
      </w:r>
      <w:r w:rsidRPr="00C40DCD">
        <w:t xml:space="preserve">o registru smluv), ve znění pozdějších předpisů. Smluvní strany souhlasí bez výhrad s obsahem </w:t>
      </w:r>
      <w:r w:rsidR="007967B9">
        <w:t xml:space="preserve">   </w:t>
      </w:r>
      <w:r w:rsidRPr="00C40DCD">
        <w:t>a údaji smlouvy pro účel jejího zveřejnění a dohodly se, že smlouvu v reg</w:t>
      </w:r>
      <w:r>
        <w:t xml:space="preserve">istru smluv uveřejní </w:t>
      </w:r>
      <w:r w:rsidR="007967B9">
        <w:t xml:space="preserve"> </w:t>
      </w:r>
      <w:r>
        <w:t xml:space="preserve">objednatel. </w:t>
      </w:r>
    </w:p>
    <w:p w14:paraId="1D6438E3" w14:textId="7F5E3A60" w:rsidR="005A4156" w:rsidRDefault="00AE26D8" w:rsidP="00C40DCD">
      <w:pPr>
        <w:pStyle w:val="Zkladntext"/>
        <w:numPr>
          <w:ilvl w:val="0"/>
          <w:numId w:val="8"/>
        </w:numPr>
        <w:spacing w:before="37" w:after="240" w:line="276" w:lineRule="auto"/>
        <w:ind w:left="426" w:right="116" w:hanging="426"/>
        <w:jc w:val="both"/>
      </w:pPr>
      <w:r>
        <w:t>Měnit anebo doplňovat text této smlouvy je možné jen formou písemných vzestupně číslovaných dodatků podepsaných oběma smluvními</w:t>
      </w:r>
      <w:r w:rsidRPr="00C40DCD">
        <w:rPr>
          <w:spacing w:val="6"/>
        </w:rPr>
        <w:t xml:space="preserve"> </w:t>
      </w:r>
      <w:r>
        <w:t>stranami.</w:t>
      </w:r>
    </w:p>
    <w:p w14:paraId="5B557155" w14:textId="77777777" w:rsidR="005A4156" w:rsidRDefault="00AE26D8" w:rsidP="005A4156">
      <w:pPr>
        <w:pStyle w:val="Zkladntext"/>
        <w:numPr>
          <w:ilvl w:val="0"/>
          <w:numId w:val="8"/>
        </w:numPr>
        <w:spacing w:before="37" w:after="240" w:line="276" w:lineRule="auto"/>
        <w:ind w:left="426" w:right="116" w:hanging="426"/>
        <w:jc w:val="both"/>
      </w:pPr>
      <w:r>
        <w:t>Smluvní vztahy neupravené v této smlouvě se řídí příslušnými ustanoveními občanského zákoníku a dalšími příslušnými právními</w:t>
      </w:r>
      <w:r w:rsidRPr="005A4156">
        <w:rPr>
          <w:spacing w:val="7"/>
        </w:rPr>
        <w:t xml:space="preserve"> </w:t>
      </w:r>
      <w:r>
        <w:t>předpisy.</w:t>
      </w:r>
    </w:p>
    <w:p w14:paraId="11DB21F0" w14:textId="07578581" w:rsidR="005A4156" w:rsidRDefault="00AE26D8" w:rsidP="005A4156">
      <w:pPr>
        <w:pStyle w:val="Zkladntext"/>
        <w:numPr>
          <w:ilvl w:val="0"/>
          <w:numId w:val="8"/>
        </w:numPr>
        <w:spacing w:before="37" w:after="240" w:line="276" w:lineRule="auto"/>
        <w:ind w:left="426" w:right="116" w:hanging="426"/>
        <w:jc w:val="both"/>
      </w:pPr>
      <w:r>
        <w:t>Pro případné spory vzniklé z této smlouvy je v prvním stupni věcně a místě příslušný soud</w:t>
      </w:r>
      <w:r w:rsidRPr="005A4156">
        <w:rPr>
          <w:spacing w:val="-1"/>
        </w:rPr>
        <w:t xml:space="preserve"> </w:t>
      </w:r>
      <w:r>
        <w:t>objednatele.</w:t>
      </w:r>
    </w:p>
    <w:p w14:paraId="7B9804BA" w14:textId="1443728C" w:rsidR="00261187" w:rsidRDefault="00261187" w:rsidP="005A4156">
      <w:pPr>
        <w:pStyle w:val="Zkladntext"/>
        <w:numPr>
          <w:ilvl w:val="0"/>
          <w:numId w:val="8"/>
        </w:numPr>
        <w:spacing w:before="37" w:after="240" w:line="276" w:lineRule="auto"/>
        <w:ind w:left="426" w:right="116" w:hanging="426"/>
        <w:jc w:val="both"/>
      </w:pPr>
      <w:r>
        <w:t xml:space="preserve">Nedílnou přílohou smlouvy je </w:t>
      </w:r>
      <w:r w:rsidR="00B310A5">
        <w:t>Příloha č. 1 „Položkový obsah“</w:t>
      </w:r>
      <w:r>
        <w:t xml:space="preserve"> s vyobrazením </w:t>
      </w:r>
      <w:r w:rsidR="00C87C67">
        <w:t>díla dle bodu 2.1.</w:t>
      </w:r>
    </w:p>
    <w:p w14:paraId="73902C79" w14:textId="77777777" w:rsidR="007967B9" w:rsidRDefault="00AE26D8" w:rsidP="007967B9">
      <w:pPr>
        <w:pStyle w:val="Zkladntext"/>
        <w:numPr>
          <w:ilvl w:val="0"/>
          <w:numId w:val="8"/>
        </w:numPr>
        <w:spacing w:before="37" w:after="240" w:line="276" w:lineRule="auto"/>
        <w:ind w:left="426" w:right="116" w:hanging="426"/>
        <w:jc w:val="both"/>
      </w:pPr>
      <w:r>
        <w:t xml:space="preserve">Tato smlouva je </w:t>
      </w:r>
      <w:r w:rsidRPr="00C87C67">
        <w:t xml:space="preserve">vyhotovena </w:t>
      </w:r>
      <w:r w:rsidR="004446E0" w:rsidRPr="00C87C67">
        <w:t>ve dvou listinných originálech, přičemž každá ze stran obdrží jedno vyhotovení.</w:t>
      </w:r>
    </w:p>
    <w:p w14:paraId="2D70BF90" w14:textId="74F84586" w:rsidR="00996A96" w:rsidRPr="00C87C67" w:rsidRDefault="007967B9" w:rsidP="007967B9">
      <w:pPr>
        <w:pStyle w:val="Zkladntext"/>
        <w:numPr>
          <w:ilvl w:val="0"/>
          <w:numId w:val="8"/>
        </w:numPr>
        <w:spacing w:before="37" w:after="240" w:line="276" w:lineRule="auto"/>
        <w:ind w:left="426" w:right="116" w:hanging="426"/>
        <w:jc w:val="both"/>
      </w:pPr>
      <w:bookmarkStart w:id="9" w:name="_GoBack"/>
      <w:bookmarkEnd w:id="9"/>
      <w:r>
        <w:t>N</w:t>
      </w:r>
      <w:r w:rsidR="00996A96" w:rsidRPr="00996A96">
        <w:t>árodní ústav lidové kultury, jako správce osobních údajů, informuje subjekt údajů podle Nařízení Evropského parlamentu a Rady EU 2016/679 ze dne 27. dubna 2016 o ochraně fyzických osob v souvislosti se zpracováním osobních údajů a o zrušení směrnice 95/46/ES (obecné nařízení o ochraně osobních údajů), že veškeré osobní údaje o něm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 dispozici na webových stránkách www.nulk.cz. Subjekt údajů podpisem této smlouvy potvrzuje, že mu výše uvedené informace byly řádně poskytnuty a bere je na vědomí.</w:t>
      </w:r>
    </w:p>
    <w:p w14:paraId="2144C965" w14:textId="3DD09F24" w:rsidR="00865FBA" w:rsidRDefault="00865FBA">
      <w:pPr>
        <w:pStyle w:val="Zkladntext"/>
        <w:rPr>
          <w:sz w:val="24"/>
        </w:rPr>
      </w:pPr>
    </w:p>
    <w:p w14:paraId="705E3CFA" w14:textId="5F7B1430" w:rsidR="00996A96" w:rsidRDefault="00996A96">
      <w:pPr>
        <w:pStyle w:val="Zkladntext"/>
        <w:rPr>
          <w:sz w:val="24"/>
        </w:rPr>
      </w:pPr>
    </w:p>
    <w:p w14:paraId="77549005" w14:textId="78775DC8" w:rsidR="00865FBA" w:rsidRDefault="00AE26D8" w:rsidP="00A816E2">
      <w:pPr>
        <w:pStyle w:val="Zkladntext"/>
        <w:tabs>
          <w:tab w:val="left" w:pos="5169"/>
        </w:tabs>
        <w:ind w:left="426"/>
      </w:pPr>
      <w:r>
        <w:lastRenderedPageBreak/>
        <w:t>V</w:t>
      </w:r>
      <w:r w:rsidR="00261187">
        <w:t>e Strážnici</w:t>
      </w:r>
      <w:r>
        <w:t>,</w:t>
      </w:r>
      <w:r>
        <w:rPr>
          <w:spacing w:val="-3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……………….</w:t>
      </w:r>
      <w:r>
        <w:tab/>
      </w:r>
      <w:bookmarkStart w:id="10" w:name="V_Brně,_dne_………………."/>
      <w:bookmarkEnd w:id="10"/>
      <w:r>
        <w:t xml:space="preserve">V </w:t>
      </w:r>
      <w:r w:rsidR="00BF23AD">
        <w:t>……………….</w:t>
      </w:r>
      <w:r>
        <w:t>, dne</w:t>
      </w:r>
      <w:r>
        <w:rPr>
          <w:spacing w:val="-3"/>
        </w:rPr>
        <w:t xml:space="preserve"> </w:t>
      </w:r>
      <w:r>
        <w:t>……………….</w:t>
      </w:r>
    </w:p>
    <w:p w14:paraId="0225FDAA" w14:textId="77777777" w:rsidR="00865FBA" w:rsidRDefault="00865FBA" w:rsidP="00A816E2">
      <w:pPr>
        <w:pStyle w:val="Zkladntext"/>
        <w:ind w:left="426"/>
        <w:rPr>
          <w:sz w:val="24"/>
        </w:rPr>
      </w:pPr>
    </w:p>
    <w:p w14:paraId="06812154" w14:textId="77777777" w:rsidR="00865FBA" w:rsidRDefault="00865FBA" w:rsidP="00A816E2">
      <w:pPr>
        <w:pStyle w:val="Zkladntext"/>
        <w:spacing w:before="4"/>
        <w:ind w:left="426"/>
        <w:rPr>
          <w:sz w:val="26"/>
        </w:rPr>
      </w:pPr>
    </w:p>
    <w:p w14:paraId="22E83A55" w14:textId="77777777" w:rsidR="00865FBA" w:rsidRDefault="00AE26D8" w:rsidP="00A816E2">
      <w:pPr>
        <w:pStyle w:val="Zkladntext"/>
        <w:tabs>
          <w:tab w:val="left" w:pos="5169"/>
        </w:tabs>
        <w:ind w:left="426"/>
      </w:pPr>
      <w:bookmarkStart w:id="11" w:name="Objednatel:"/>
      <w:bookmarkEnd w:id="11"/>
      <w:r>
        <w:t>Objednatel:</w:t>
      </w:r>
      <w:r>
        <w:tab/>
      </w:r>
      <w:bookmarkStart w:id="12" w:name="Zhotovitel:"/>
      <w:bookmarkEnd w:id="12"/>
      <w:r>
        <w:t>Zhotovitel:</w:t>
      </w:r>
    </w:p>
    <w:p w14:paraId="42129CCC" w14:textId="77777777" w:rsidR="00865FBA" w:rsidRDefault="00865FBA" w:rsidP="00A816E2">
      <w:pPr>
        <w:pStyle w:val="Zkladntext"/>
        <w:ind w:left="426"/>
        <w:rPr>
          <w:sz w:val="24"/>
        </w:rPr>
      </w:pPr>
    </w:p>
    <w:p w14:paraId="5F16051A" w14:textId="31D08617" w:rsidR="00865FBA" w:rsidRDefault="00865FBA" w:rsidP="00A816E2">
      <w:pPr>
        <w:pStyle w:val="Zkladntext"/>
        <w:spacing w:before="6"/>
        <w:ind w:left="426"/>
        <w:rPr>
          <w:sz w:val="26"/>
        </w:rPr>
      </w:pPr>
    </w:p>
    <w:p w14:paraId="27B4DFE5" w14:textId="77777777" w:rsidR="00A816E2" w:rsidRDefault="00A816E2" w:rsidP="00A816E2">
      <w:pPr>
        <w:pStyle w:val="Zkladntext"/>
        <w:spacing w:before="6"/>
        <w:ind w:left="426"/>
        <w:rPr>
          <w:sz w:val="26"/>
        </w:rPr>
      </w:pPr>
    </w:p>
    <w:p w14:paraId="5E39240E" w14:textId="2BEBE76C" w:rsidR="00574C13" w:rsidRDefault="00AE26D8" w:rsidP="00E25F69">
      <w:pPr>
        <w:pStyle w:val="Zkladntext"/>
        <w:tabs>
          <w:tab w:val="left" w:pos="5103"/>
        </w:tabs>
        <w:spacing w:line="276" w:lineRule="auto"/>
        <w:ind w:left="426" w:right="-6"/>
      </w:pPr>
      <w:bookmarkStart w:id="13" w:name="………………………………."/>
      <w:bookmarkEnd w:id="13"/>
      <w:r>
        <w:t>……………………………….</w:t>
      </w:r>
      <w:bookmarkStart w:id="14" w:name="Vendula_Chalánková"/>
      <w:bookmarkEnd w:id="14"/>
      <w:r w:rsidR="00E25F69">
        <w:tab/>
        <w:t>……………………………….</w:t>
      </w:r>
    </w:p>
    <w:p w14:paraId="6ACEA76F" w14:textId="38706984" w:rsidR="00865FBA" w:rsidRDefault="006108FE" w:rsidP="00420297">
      <w:pPr>
        <w:pStyle w:val="Zkladntext"/>
        <w:tabs>
          <w:tab w:val="left" w:pos="5103"/>
        </w:tabs>
        <w:spacing w:line="276" w:lineRule="auto"/>
        <w:ind w:left="426" w:right="1675"/>
      </w:pPr>
      <w:r>
        <w:t>Národní ústav lidové kultury</w:t>
      </w:r>
      <w:r>
        <w:tab/>
      </w:r>
      <w:r w:rsidR="00BF23AD">
        <w:t>Zhotovitel</w:t>
      </w:r>
    </w:p>
    <w:p w14:paraId="14EB1D7F" w14:textId="04258F0C" w:rsidR="00574C13" w:rsidRDefault="006108FE" w:rsidP="00E25F69">
      <w:pPr>
        <w:pStyle w:val="Zkladntext"/>
        <w:tabs>
          <w:tab w:val="left" w:pos="5245"/>
        </w:tabs>
        <w:spacing w:line="276" w:lineRule="auto"/>
        <w:ind w:left="426" w:right="1675"/>
      </w:pPr>
      <w:r>
        <w:t>PhDr. Martin Šimša, Ph.D., ředitel</w:t>
      </w:r>
      <w:r w:rsidR="00BF23AD">
        <w:t xml:space="preserve">                             Jméno a příjmení</w:t>
      </w:r>
    </w:p>
    <w:sectPr w:rsidR="00574C13" w:rsidSect="00094DBF">
      <w:footerReference w:type="default" r:id="rId7"/>
      <w:pgSz w:w="11900" w:h="16840"/>
      <w:pgMar w:top="1276" w:right="1417" w:bottom="1276" w:left="1417" w:header="0" w:footer="91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E20FC" w14:textId="77777777" w:rsidR="00E56D8F" w:rsidRDefault="00E56D8F">
      <w:r>
        <w:separator/>
      </w:r>
    </w:p>
  </w:endnote>
  <w:endnote w:type="continuationSeparator" w:id="0">
    <w:p w14:paraId="64E8CD88" w14:textId="77777777" w:rsidR="00E56D8F" w:rsidRDefault="00E5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E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D68AE" w14:textId="06C3E50F" w:rsidR="00865FBA" w:rsidRDefault="00024A36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BDA5A1" wp14:editId="38F0BE5E">
              <wp:simplePos x="0" y="0"/>
              <wp:positionH relativeFrom="page">
                <wp:posOffset>6102350</wp:posOffset>
              </wp:positionH>
              <wp:positionV relativeFrom="page">
                <wp:posOffset>9972040</wp:posOffset>
              </wp:positionV>
              <wp:extent cx="213360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7D2D4" w14:textId="21862CE0" w:rsidR="00865FBA" w:rsidRDefault="00AE26D8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67B9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 w:rsidR="00996A96">
                            <w:rPr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BDA5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5pt;margin-top:785.2pt;width:16.8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" filled="f" stroked="f">
              <v:textbox inset="0,0,0,0">
                <w:txbxContent>
                  <w:p w14:paraId="0587D2D4" w14:textId="21862CE0" w:rsidR="00865FBA" w:rsidRDefault="00AE26D8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67B9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</w:t>
                    </w:r>
                    <w:r w:rsidR="00996A96">
                      <w:rPr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F339D" w14:textId="77777777" w:rsidR="00E56D8F" w:rsidRDefault="00E56D8F">
      <w:r>
        <w:separator/>
      </w:r>
    </w:p>
  </w:footnote>
  <w:footnote w:type="continuationSeparator" w:id="0">
    <w:p w14:paraId="5854BAE8" w14:textId="77777777" w:rsidR="00E56D8F" w:rsidRDefault="00E56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CCA"/>
    <w:multiLevelType w:val="hybridMultilevel"/>
    <w:tmpl w:val="A880E3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DE671B"/>
    <w:multiLevelType w:val="multilevel"/>
    <w:tmpl w:val="866EBEE8"/>
    <w:lvl w:ilvl="0">
      <w:start w:val="3"/>
      <w:numFmt w:val="decimal"/>
      <w:lvlText w:val="%1"/>
      <w:lvlJc w:val="left"/>
      <w:pPr>
        <w:ind w:left="668" w:hanging="56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68" w:hanging="568"/>
      </w:pPr>
      <w:rPr>
        <w:rFonts w:hint="default"/>
        <w:spacing w:val="-23"/>
        <w:w w:val="100"/>
        <w:lang w:val="cs-CZ" w:eastAsia="en-US" w:bidi="ar-SA"/>
      </w:rPr>
    </w:lvl>
    <w:lvl w:ilvl="2">
      <w:start w:val="4"/>
      <w:numFmt w:val="decimal"/>
      <w:lvlText w:val="%3."/>
      <w:lvlJc w:val="left"/>
      <w:pPr>
        <w:ind w:left="371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017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6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315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6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6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AC50B7A"/>
    <w:multiLevelType w:val="multilevel"/>
    <w:tmpl w:val="732CDF68"/>
    <w:lvl w:ilvl="0">
      <w:start w:val="4"/>
      <w:numFmt w:val="decimal"/>
      <w:lvlText w:val="%1"/>
      <w:lvlJc w:val="left"/>
      <w:pPr>
        <w:ind w:left="668" w:hanging="56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8" w:hanging="568"/>
      </w:pPr>
      <w:rPr>
        <w:rFonts w:hint="default"/>
        <w:b w:val="0"/>
        <w:bCs w:val="0"/>
        <w:spacing w:val="-6"/>
        <w:w w:val="100"/>
      </w:rPr>
    </w:lvl>
    <w:lvl w:ilvl="2">
      <w:numFmt w:val="bullet"/>
      <w:lvlText w:val="•"/>
      <w:lvlJc w:val="left"/>
      <w:pPr>
        <w:ind w:left="2440" w:hanging="568"/>
      </w:pPr>
      <w:rPr>
        <w:rFonts w:hint="default"/>
      </w:rPr>
    </w:lvl>
    <w:lvl w:ilvl="3">
      <w:numFmt w:val="bullet"/>
      <w:lvlText w:val="•"/>
      <w:lvlJc w:val="left"/>
      <w:pPr>
        <w:ind w:left="3330" w:hanging="568"/>
      </w:pPr>
      <w:rPr>
        <w:rFonts w:hint="default"/>
      </w:rPr>
    </w:lvl>
    <w:lvl w:ilvl="4">
      <w:numFmt w:val="bullet"/>
      <w:lvlText w:val="•"/>
      <w:lvlJc w:val="left"/>
      <w:pPr>
        <w:ind w:left="4220" w:hanging="568"/>
      </w:pPr>
      <w:rPr>
        <w:rFonts w:hint="default"/>
      </w:rPr>
    </w:lvl>
    <w:lvl w:ilvl="5">
      <w:numFmt w:val="bullet"/>
      <w:lvlText w:val="•"/>
      <w:lvlJc w:val="left"/>
      <w:pPr>
        <w:ind w:left="5110" w:hanging="568"/>
      </w:pPr>
      <w:rPr>
        <w:rFonts w:hint="default"/>
      </w:rPr>
    </w:lvl>
    <w:lvl w:ilvl="6">
      <w:numFmt w:val="bullet"/>
      <w:lvlText w:val="•"/>
      <w:lvlJc w:val="left"/>
      <w:pPr>
        <w:ind w:left="6000" w:hanging="568"/>
      </w:pPr>
      <w:rPr>
        <w:rFonts w:hint="default"/>
      </w:rPr>
    </w:lvl>
    <w:lvl w:ilvl="7">
      <w:numFmt w:val="bullet"/>
      <w:lvlText w:val="•"/>
      <w:lvlJc w:val="left"/>
      <w:pPr>
        <w:ind w:left="6890" w:hanging="568"/>
      </w:pPr>
      <w:rPr>
        <w:rFonts w:hint="default"/>
      </w:rPr>
    </w:lvl>
    <w:lvl w:ilvl="8">
      <w:numFmt w:val="bullet"/>
      <w:lvlText w:val="•"/>
      <w:lvlJc w:val="left"/>
      <w:pPr>
        <w:ind w:left="7780" w:hanging="568"/>
      </w:pPr>
      <w:rPr>
        <w:rFonts w:hint="default"/>
      </w:rPr>
    </w:lvl>
  </w:abstractNum>
  <w:abstractNum w:abstractNumId="3" w15:restartNumberingAfterBreak="0">
    <w:nsid w:val="2B0053F7"/>
    <w:multiLevelType w:val="hybridMultilevel"/>
    <w:tmpl w:val="977862A0"/>
    <w:lvl w:ilvl="0" w:tplc="5B72766E">
      <w:start w:val="5"/>
      <w:numFmt w:val="decimal"/>
      <w:lvlText w:val="%1"/>
      <w:lvlJc w:val="left"/>
      <w:pPr>
        <w:ind w:left="668" w:hanging="568"/>
      </w:pPr>
      <w:rPr>
        <w:rFonts w:hint="default"/>
        <w:lang w:val="cs-CZ" w:eastAsia="en-US" w:bidi="ar-SA"/>
      </w:rPr>
    </w:lvl>
    <w:lvl w:ilvl="1" w:tplc="DB18CC90">
      <w:start w:val="1"/>
      <w:numFmt w:val="decimal"/>
      <w:lvlText w:val="%2.%2"/>
      <w:lvlJc w:val="left"/>
      <w:pPr>
        <w:ind w:left="668" w:hanging="568"/>
      </w:pPr>
      <w:rPr>
        <w:rFonts w:hint="default"/>
        <w:spacing w:val="-13"/>
        <w:w w:val="100"/>
        <w:lang w:val="cs-CZ" w:eastAsia="en-US" w:bidi="ar-SA"/>
      </w:rPr>
    </w:lvl>
    <w:lvl w:ilvl="2" w:tplc="6F8CC0EA">
      <w:numFmt w:val="bullet"/>
      <w:lvlText w:val="•"/>
      <w:lvlJc w:val="left"/>
      <w:pPr>
        <w:ind w:left="2440" w:hanging="568"/>
      </w:pPr>
      <w:rPr>
        <w:rFonts w:hint="default"/>
        <w:lang w:val="cs-CZ" w:eastAsia="en-US" w:bidi="ar-SA"/>
      </w:rPr>
    </w:lvl>
    <w:lvl w:ilvl="3" w:tplc="8188C2A2">
      <w:numFmt w:val="bullet"/>
      <w:lvlText w:val="•"/>
      <w:lvlJc w:val="left"/>
      <w:pPr>
        <w:ind w:left="3330" w:hanging="568"/>
      </w:pPr>
      <w:rPr>
        <w:rFonts w:hint="default"/>
        <w:lang w:val="cs-CZ" w:eastAsia="en-US" w:bidi="ar-SA"/>
      </w:rPr>
    </w:lvl>
    <w:lvl w:ilvl="4" w:tplc="44561D6C">
      <w:numFmt w:val="bullet"/>
      <w:lvlText w:val="•"/>
      <w:lvlJc w:val="left"/>
      <w:pPr>
        <w:ind w:left="4220" w:hanging="568"/>
      </w:pPr>
      <w:rPr>
        <w:rFonts w:hint="default"/>
        <w:lang w:val="cs-CZ" w:eastAsia="en-US" w:bidi="ar-SA"/>
      </w:rPr>
    </w:lvl>
    <w:lvl w:ilvl="5" w:tplc="4104C6C2">
      <w:numFmt w:val="bullet"/>
      <w:lvlText w:val="•"/>
      <w:lvlJc w:val="left"/>
      <w:pPr>
        <w:ind w:left="5110" w:hanging="568"/>
      </w:pPr>
      <w:rPr>
        <w:rFonts w:hint="default"/>
        <w:lang w:val="cs-CZ" w:eastAsia="en-US" w:bidi="ar-SA"/>
      </w:rPr>
    </w:lvl>
    <w:lvl w:ilvl="6" w:tplc="A0127D76">
      <w:numFmt w:val="bullet"/>
      <w:lvlText w:val="•"/>
      <w:lvlJc w:val="left"/>
      <w:pPr>
        <w:ind w:left="6000" w:hanging="568"/>
      </w:pPr>
      <w:rPr>
        <w:rFonts w:hint="default"/>
        <w:lang w:val="cs-CZ" w:eastAsia="en-US" w:bidi="ar-SA"/>
      </w:rPr>
    </w:lvl>
    <w:lvl w:ilvl="7" w:tplc="7D8AA25C">
      <w:numFmt w:val="bullet"/>
      <w:lvlText w:val="•"/>
      <w:lvlJc w:val="left"/>
      <w:pPr>
        <w:ind w:left="6890" w:hanging="568"/>
      </w:pPr>
      <w:rPr>
        <w:rFonts w:hint="default"/>
        <w:lang w:val="cs-CZ" w:eastAsia="en-US" w:bidi="ar-SA"/>
      </w:rPr>
    </w:lvl>
    <w:lvl w:ilvl="8" w:tplc="5538A296">
      <w:numFmt w:val="bullet"/>
      <w:lvlText w:val="•"/>
      <w:lvlJc w:val="left"/>
      <w:pPr>
        <w:ind w:left="7780" w:hanging="568"/>
      </w:pPr>
      <w:rPr>
        <w:rFonts w:hint="default"/>
        <w:lang w:val="cs-CZ" w:eastAsia="en-US" w:bidi="ar-SA"/>
      </w:rPr>
    </w:lvl>
  </w:abstractNum>
  <w:abstractNum w:abstractNumId="4" w15:restartNumberingAfterBreak="0">
    <w:nsid w:val="32D26DD7"/>
    <w:multiLevelType w:val="multilevel"/>
    <w:tmpl w:val="3CF4CF82"/>
    <w:lvl w:ilvl="0">
      <w:start w:val="6"/>
      <w:numFmt w:val="decimal"/>
      <w:lvlText w:val="%1"/>
      <w:lvlJc w:val="left"/>
      <w:pPr>
        <w:ind w:left="668" w:hanging="568"/>
      </w:pPr>
      <w:rPr>
        <w:rFonts w:hint="default"/>
        <w:lang w:val="cs-CZ" w:eastAsia="en-US" w:bidi="ar-SA"/>
      </w:rPr>
    </w:lvl>
    <w:lvl w:ilvl="1">
      <w:start w:val="2"/>
      <w:numFmt w:val="decimal"/>
      <w:lvlText w:val="%1.%2"/>
      <w:lvlJc w:val="left"/>
      <w:pPr>
        <w:ind w:left="668" w:hanging="568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40" w:hanging="56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30" w:hanging="56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20" w:hanging="56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10" w:hanging="5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00" w:hanging="5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90" w:hanging="5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0" w:hanging="568"/>
      </w:pPr>
      <w:rPr>
        <w:rFonts w:hint="default"/>
        <w:lang w:val="cs-CZ" w:eastAsia="en-US" w:bidi="ar-SA"/>
      </w:rPr>
    </w:lvl>
  </w:abstractNum>
  <w:abstractNum w:abstractNumId="5" w15:restartNumberingAfterBreak="0">
    <w:nsid w:val="330042C1"/>
    <w:multiLevelType w:val="hybridMultilevel"/>
    <w:tmpl w:val="6EAAFD88"/>
    <w:lvl w:ilvl="0" w:tplc="DCA4411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B20CD"/>
    <w:multiLevelType w:val="hybridMultilevel"/>
    <w:tmpl w:val="3E4EB0AE"/>
    <w:lvl w:ilvl="0" w:tplc="4EE897F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97145"/>
    <w:multiLevelType w:val="hybridMultilevel"/>
    <w:tmpl w:val="65ACECC0"/>
    <w:lvl w:ilvl="0" w:tplc="70225D16">
      <w:start w:val="5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A2810"/>
    <w:multiLevelType w:val="hybridMultilevel"/>
    <w:tmpl w:val="C3926FEE"/>
    <w:lvl w:ilvl="0" w:tplc="0405000F">
      <w:start w:val="1"/>
      <w:numFmt w:val="decimal"/>
      <w:lvlText w:val="%1."/>
      <w:lvlJc w:val="left"/>
      <w:pPr>
        <w:ind w:left="668" w:hanging="568"/>
      </w:pPr>
      <w:rPr>
        <w:rFonts w:hint="default"/>
        <w:spacing w:val="-13"/>
        <w:w w:val="100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16F87"/>
    <w:multiLevelType w:val="multilevel"/>
    <w:tmpl w:val="25DCB00E"/>
    <w:lvl w:ilvl="0">
      <w:start w:val="2"/>
      <w:numFmt w:val="decimal"/>
      <w:lvlText w:val="%1"/>
      <w:lvlJc w:val="left"/>
      <w:pPr>
        <w:ind w:left="526" w:hanging="426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26" w:hanging="426"/>
      </w:pPr>
      <w:rPr>
        <w:rFonts w:ascii="Times New Roman" w:eastAsia="Times New Roman" w:hAnsi="Times New Roman" w:cs="Times New Roman" w:hint="default"/>
        <w:b w:val="0"/>
        <w:bCs w:val="0"/>
        <w:spacing w:val="-13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915" w:hanging="42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71" w:hanging="42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26" w:hanging="42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82" w:hanging="42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37" w:hanging="42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93" w:hanging="42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48" w:hanging="426"/>
      </w:pPr>
      <w:rPr>
        <w:rFonts w:hint="default"/>
        <w:lang w:val="cs-CZ" w:eastAsia="en-US" w:bidi="ar-SA"/>
      </w:rPr>
    </w:lvl>
  </w:abstractNum>
  <w:abstractNum w:abstractNumId="10" w15:restartNumberingAfterBreak="0">
    <w:nsid w:val="49AA5041"/>
    <w:multiLevelType w:val="hybridMultilevel"/>
    <w:tmpl w:val="15E8D6A2"/>
    <w:lvl w:ilvl="0" w:tplc="DCA4411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B1AE1"/>
    <w:multiLevelType w:val="hybridMultilevel"/>
    <w:tmpl w:val="B29C9516"/>
    <w:lvl w:ilvl="0" w:tplc="D0E2F37C">
      <w:start w:val="6"/>
      <w:numFmt w:val="decimal"/>
      <w:lvlText w:val="%1."/>
      <w:lvlJc w:val="left"/>
      <w:pPr>
        <w:ind w:left="928" w:hanging="568"/>
      </w:pPr>
      <w:rPr>
        <w:rFonts w:hint="default"/>
        <w:spacing w:val="-13"/>
        <w:w w:val="1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56481"/>
    <w:multiLevelType w:val="hybridMultilevel"/>
    <w:tmpl w:val="EABA83D0"/>
    <w:lvl w:ilvl="0" w:tplc="75B6673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F5D24"/>
    <w:multiLevelType w:val="hybridMultilevel"/>
    <w:tmpl w:val="01FA33EE"/>
    <w:lvl w:ilvl="0" w:tplc="DCA4411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C113F"/>
    <w:multiLevelType w:val="hybridMultilevel"/>
    <w:tmpl w:val="8E26BAA4"/>
    <w:lvl w:ilvl="0" w:tplc="CE54E75C">
      <w:start w:val="1"/>
      <w:numFmt w:val="decimal"/>
      <w:lvlText w:val="%1."/>
      <w:lvlJc w:val="left"/>
      <w:pPr>
        <w:ind w:left="396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2"/>
        <w:szCs w:val="22"/>
        <w:lang w:val="cs-CZ" w:eastAsia="en-US" w:bidi="ar-SA"/>
      </w:rPr>
    </w:lvl>
    <w:lvl w:ilvl="1" w:tplc="5A8AC134">
      <w:numFmt w:val="bullet"/>
      <w:lvlText w:val="•"/>
      <w:lvlJc w:val="left"/>
      <w:pPr>
        <w:ind w:left="4520" w:hanging="360"/>
      </w:pPr>
      <w:rPr>
        <w:rFonts w:hint="default"/>
        <w:lang w:val="cs-CZ" w:eastAsia="en-US" w:bidi="ar-SA"/>
      </w:rPr>
    </w:lvl>
    <w:lvl w:ilvl="2" w:tplc="8D4C29C2">
      <w:numFmt w:val="bullet"/>
      <w:lvlText w:val="•"/>
      <w:lvlJc w:val="left"/>
      <w:pPr>
        <w:ind w:left="5080" w:hanging="360"/>
      </w:pPr>
      <w:rPr>
        <w:rFonts w:hint="default"/>
        <w:lang w:val="cs-CZ" w:eastAsia="en-US" w:bidi="ar-SA"/>
      </w:rPr>
    </w:lvl>
    <w:lvl w:ilvl="3" w:tplc="7C2AB7F2">
      <w:numFmt w:val="bullet"/>
      <w:lvlText w:val="•"/>
      <w:lvlJc w:val="left"/>
      <w:pPr>
        <w:ind w:left="5640" w:hanging="360"/>
      </w:pPr>
      <w:rPr>
        <w:rFonts w:hint="default"/>
        <w:lang w:val="cs-CZ" w:eastAsia="en-US" w:bidi="ar-SA"/>
      </w:rPr>
    </w:lvl>
    <w:lvl w:ilvl="4" w:tplc="545EFBC6">
      <w:numFmt w:val="bullet"/>
      <w:lvlText w:val="•"/>
      <w:lvlJc w:val="left"/>
      <w:pPr>
        <w:ind w:left="6200" w:hanging="360"/>
      </w:pPr>
      <w:rPr>
        <w:rFonts w:hint="default"/>
        <w:lang w:val="cs-CZ" w:eastAsia="en-US" w:bidi="ar-SA"/>
      </w:rPr>
    </w:lvl>
    <w:lvl w:ilvl="5" w:tplc="5CAA4D12">
      <w:numFmt w:val="bullet"/>
      <w:lvlText w:val="•"/>
      <w:lvlJc w:val="left"/>
      <w:pPr>
        <w:ind w:left="6760" w:hanging="360"/>
      </w:pPr>
      <w:rPr>
        <w:rFonts w:hint="default"/>
        <w:lang w:val="cs-CZ" w:eastAsia="en-US" w:bidi="ar-SA"/>
      </w:rPr>
    </w:lvl>
    <w:lvl w:ilvl="6" w:tplc="2FE6FEA0">
      <w:numFmt w:val="bullet"/>
      <w:lvlText w:val="•"/>
      <w:lvlJc w:val="left"/>
      <w:pPr>
        <w:ind w:left="7320" w:hanging="360"/>
      </w:pPr>
      <w:rPr>
        <w:rFonts w:hint="default"/>
        <w:lang w:val="cs-CZ" w:eastAsia="en-US" w:bidi="ar-SA"/>
      </w:rPr>
    </w:lvl>
    <w:lvl w:ilvl="7" w:tplc="ED08D60A">
      <w:numFmt w:val="bullet"/>
      <w:lvlText w:val="•"/>
      <w:lvlJc w:val="left"/>
      <w:pPr>
        <w:ind w:left="7880" w:hanging="360"/>
      </w:pPr>
      <w:rPr>
        <w:rFonts w:hint="default"/>
        <w:lang w:val="cs-CZ" w:eastAsia="en-US" w:bidi="ar-SA"/>
      </w:rPr>
    </w:lvl>
    <w:lvl w:ilvl="8" w:tplc="B7C2FF34">
      <w:numFmt w:val="bullet"/>
      <w:lvlText w:val="•"/>
      <w:lvlJc w:val="left"/>
      <w:pPr>
        <w:ind w:left="8440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771A6241"/>
    <w:multiLevelType w:val="multilevel"/>
    <w:tmpl w:val="B8784A1E"/>
    <w:lvl w:ilvl="0">
      <w:start w:val="4"/>
      <w:numFmt w:val="decimal"/>
      <w:lvlText w:val="%1"/>
      <w:lvlJc w:val="left"/>
      <w:pPr>
        <w:ind w:left="668" w:hanging="56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68" w:hanging="568"/>
      </w:pPr>
      <w:rPr>
        <w:rFonts w:hint="default"/>
        <w:b w:val="0"/>
        <w:bCs w:val="0"/>
        <w:spacing w:val="-6"/>
        <w:w w:val="100"/>
        <w:lang w:val="cs-CZ" w:eastAsia="en-US" w:bidi="ar-SA"/>
      </w:rPr>
    </w:lvl>
    <w:lvl w:ilvl="2">
      <w:numFmt w:val="bullet"/>
      <w:lvlText w:val="•"/>
      <w:lvlJc w:val="left"/>
      <w:pPr>
        <w:ind w:left="2440" w:hanging="56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30" w:hanging="56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20" w:hanging="56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10" w:hanging="5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00" w:hanging="5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90" w:hanging="5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0" w:hanging="568"/>
      </w:pPr>
      <w:rPr>
        <w:rFonts w:hint="default"/>
        <w:lang w:val="cs-CZ" w:eastAsia="en-US" w:bidi="ar-SA"/>
      </w:rPr>
    </w:lvl>
  </w:abstractNum>
  <w:abstractNum w:abstractNumId="16" w15:restartNumberingAfterBreak="0">
    <w:nsid w:val="7F664A10"/>
    <w:multiLevelType w:val="multilevel"/>
    <w:tmpl w:val="C2223878"/>
    <w:lvl w:ilvl="0">
      <w:start w:val="1"/>
      <w:numFmt w:val="decimal"/>
      <w:lvlText w:val="%1"/>
      <w:lvlJc w:val="left"/>
      <w:pPr>
        <w:ind w:left="430" w:hanging="330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30" w:hanging="330"/>
      </w:pPr>
      <w:rPr>
        <w:rFonts w:ascii="Times New Roman" w:eastAsia="Times New Roman" w:hAnsi="Times New Roman" w:cs="Times New Roman" w:hint="default"/>
        <w:b w:val="0"/>
        <w:b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264" w:hanging="33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76" w:hanging="33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88" w:hanging="33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0" w:hanging="33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12" w:hanging="33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24" w:hanging="33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36" w:hanging="33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"/>
  </w:num>
  <w:num w:numId="5">
    <w:abstractNumId w:val="9"/>
  </w:num>
  <w:num w:numId="6">
    <w:abstractNumId w:val="16"/>
  </w:num>
  <w:num w:numId="7">
    <w:abstractNumId w:val="14"/>
  </w:num>
  <w:num w:numId="8">
    <w:abstractNumId w:val="13"/>
  </w:num>
  <w:num w:numId="9">
    <w:abstractNumId w:val="10"/>
  </w:num>
  <w:num w:numId="10">
    <w:abstractNumId w:val="12"/>
  </w:num>
  <w:num w:numId="11">
    <w:abstractNumId w:val="8"/>
  </w:num>
  <w:num w:numId="12">
    <w:abstractNumId w:val="11"/>
  </w:num>
  <w:num w:numId="13">
    <w:abstractNumId w:val="2"/>
  </w:num>
  <w:num w:numId="14">
    <w:abstractNumId w:val="5"/>
  </w:num>
  <w:num w:numId="15">
    <w:abstractNumId w:val="7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BA"/>
    <w:rsid w:val="00002C17"/>
    <w:rsid w:val="00024A36"/>
    <w:rsid w:val="00094DBF"/>
    <w:rsid w:val="000C05BF"/>
    <w:rsid w:val="0013529F"/>
    <w:rsid w:val="001F0175"/>
    <w:rsid w:val="001F42F0"/>
    <w:rsid w:val="00202771"/>
    <w:rsid w:val="00235133"/>
    <w:rsid w:val="00235A4B"/>
    <w:rsid w:val="0025362F"/>
    <w:rsid w:val="00261187"/>
    <w:rsid w:val="002E5D06"/>
    <w:rsid w:val="003179BD"/>
    <w:rsid w:val="003861AF"/>
    <w:rsid w:val="003A3BC1"/>
    <w:rsid w:val="003B6239"/>
    <w:rsid w:val="003C06A0"/>
    <w:rsid w:val="003E52FA"/>
    <w:rsid w:val="00401474"/>
    <w:rsid w:val="00407C39"/>
    <w:rsid w:val="00420297"/>
    <w:rsid w:val="004446E0"/>
    <w:rsid w:val="0045125F"/>
    <w:rsid w:val="00484A81"/>
    <w:rsid w:val="00494C74"/>
    <w:rsid w:val="004B41D8"/>
    <w:rsid w:val="004B47A1"/>
    <w:rsid w:val="004E445F"/>
    <w:rsid w:val="00535F14"/>
    <w:rsid w:val="00574C13"/>
    <w:rsid w:val="005A4156"/>
    <w:rsid w:val="005E6256"/>
    <w:rsid w:val="006108FE"/>
    <w:rsid w:val="00617A6B"/>
    <w:rsid w:val="006445CE"/>
    <w:rsid w:val="00646F38"/>
    <w:rsid w:val="006528CE"/>
    <w:rsid w:val="00670792"/>
    <w:rsid w:val="006711CD"/>
    <w:rsid w:val="006849F5"/>
    <w:rsid w:val="006D11D9"/>
    <w:rsid w:val="006D3922"/>
    <w:rsid w:val="007209DF"/>
    <w:rsid w:val="007967B9"/>
    <w:rsid w:val="007A624A"/>
    <w:rsid w:val="007B3D8D"/>
    <w:rsid w:val="007B4B6B"/>
    <w:rsid w:val="007D55CF"/>
    <w:rsid w:val="007F1CF4"/>
    <w:rsid w:val="00814FBC"/>
    <w:rsid w:val="00843680"/>
    <w:rsid w:val="00865FBA"/>
    <w:rsid w:val="008C170C"/>
    <w:rsid w:val="008F1C87"/>
    <w:rsid w:val="008F2BD8"/>
    <w:rsid w:val="009473A7"/>
    <w:rsid w:val="00955289"/>
    <w:rsid w:val="00955B96"/>
    <w:rsid w:val="00956A11"/>
    <w:rsid w:val="00976DD0"/>
    <w:rsid w:val="00996A96"/>
    <w:rsid w:val="00A30C3F"/>
    <w:rsid w:val="00A732E9"/>
    <w:rsid w:val="00A7359E"/>
    <w:rsid w:val="00A754C4"/>
    <w:rsid w:val="00A816E2"/>
    <w:rsid w:val="00AE26D8"/>
    <w:rsid w:val="00AF0456"/>
    <w:rsid w:val="00AF4AC5"/>
    <w:rsid w:val="00B310A5"/>
    <w:rsid w:val="00B755A1"/>
    <w:rsid w:val="00B85258"/>
    <w:rsid w:val="00BD2793"/>
    <w:rsid w:val="00BD7125"/>
    <w:rsid w:val="00BE0E56"/>
    <w:rsid w:val="00BE447B"/>
    <w:rsid w:val="00BF23AD"/>
    <w:rsid w:val="00C01CC7"/>
    <w:rsid w:val="00C0248C"/>
    <w:rsid w:val="00C35A7F"/>
    <w:rsid w:val="00C40DCD"/>
    <w:rsid w:val="00C52D20"/>
    <w:rsid w:val="00C87C67"/>
    <w:rsid w:val="00C940C8"/>
    <w:rsid w:val="00CA3FEC"/>
    <w:rsid w:val="00CC591B"/>
    <w:rsid w:val="00CF1080"/>
    <w:rsid w:val="00D06609"/>
    <w:rsid w:val="00D106A5"/>
    <w:rsid w:val="00D161BD"/>
    <w:rsid w:val="00D22E8B"/>
    <w:rsid w:val="00D559AD"/>
    <w:rsid w:val="00D723F3"/>
    <w:rsid w:val="00D80431"/>
    <w:rsid w:val="00D94905"/>
    <w:rsid w:val="00DB1CD5"/>
    <w:rsid w:val="00E25F69"/>
    <w:rsid w:val="00E26C88"/>
    <w:rsid w:val="00E34BA8"/>
    <w:rsid w:val="00E56D8F"/>
    <w:rsid w:val="00E632FE"/>
    <w:rsid w:val="00E6770E"/>
    <w:rsid w:val="00EE7A93"/>
    <w:rsid w:val="00EF1923"/>
    <w:rsid w:val="00F27E25"/>
    <w:rsid w:val="00F81D18"/>
    <w:rsid w:val="00FB603F"/>
    <w:rsid w:val="00F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7209D"/>
  <w15:docId w15:val="{649145CC-4A75-4565-B184-1D35DC76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00" w:hanging="36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68" w:hanging="56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CA3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3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3FEC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3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3FEC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customStyle="1" w:styleId="dka">
    <w:name w:val="Řádka"/>
    <w:rsid w:val="00401474"/>
    <w:pPr>
      <w:adjustRightInd w:val="0"/>
    </w:pPr>
    <w:rPr>
      <w:rFonts w:ascii="TimesE" w:eastAsia="Times New Roman" w:hAnsi="TimesE" w:cs="TimesE"/>
      <w:color w:val="000000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6D11D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11D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35F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5F14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535F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5F14"/>
    <w:rPr>
      <w:rFonts w:ascii="Times New Roman" w:eastAsia="Times New Roman" w:hAnsi="Times New Roman" w:cs="Times New Roman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11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187"/>
    <w:rPr>
      <w:rFonts w:ascii="Segoe UI" w:eastAsia="Times New Roman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D161BD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1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1025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E.Proxima,s.r.o.</dc:creator>
  <cp:lastModifiedBy>Jarmila Teturova</cp:lastModifiedBy>
  <cp:revision>9</cp:revision>
  <cp:lastPrinted>2021-03-09T12:54:00Z</cp:lastPrinted>
  <dcterms:created xsi:type="dcterms:W3CDTF">2025-08-08T07:29:00Z</dcterms:created>
  <dcterms:modified xsi:type="dcterms:W3CDTF">2025-08-29T12:07:00Z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2021-02-19T00:00:00Z</vt:filetime>
  </property>
</Properties>
</file>